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71B2" w14:textId="1EEF4AE2" w:rsidR="001943D8" w:rsidRDefault="001943D8" w:rsidP="001F1AB6">
      <w:pPr>
        <w:jc w:val="center"/>
        <w:rPr>
          <w:b/>
          <w:bCs/>
          <w:sz w:val="28"/>
          <w:szCs w:val="28"/>
          <w:lang w:val="pl-PL"/>
        </w:rPr>
      </w:pPr>
      <w:r w:rsidRPr="77A2F80F">
        <w:rPr>
          <w:b/>
          <w:bCs/>
          <w:sz w:val="28"/>
          <w:szCs w:val="28"/>
          <w:lang w:val="pl-PL"/>
        </w:rPr>
        <w:t xml:space="preserve">Cisco wprowadza </w:t>
      </w:r>
      <w:r w:rsidR="005B5E88">
        <w:rPr>
          <w:b/>
          <w:bCs/>
          <w:sz w:val="28"/>
          <w:szCs w:val="28"/>
          <w:lang w:val="pl-PL"/>
        </w:rPr>
        <w:t>suwerenne zarządzanie danymi</w:t>
      </w:r>
      <w:r w:rsidRPr="77A2F80F">
        <w:rPr>
          <w:b/>
          <w:bCs/>
          <w:sz w:val="28"/>
          <w:szCs w:val="28"/>
          <w:lang w:val="pl-PL"/>
        </w:rPr>
        <w:t xml:space="preserve"> dla europejskich </w:t>
      </w:r>
      <w:r w:rsidR="005B5E88">
        <w:rPr>
          <w:b/>
          <w:bCs/>
          <w:sz w:val="28"/>
          <w:szCs w:val="28"/>
          <w:lang w:val="pl-PL"/>
        </w:rPr>
        <w:t>użytkowników</w:t>
      </w:r>
      <w:r w:rsidRPr="77A2F80F">
        <w:rPr>
          <w:b/>
          <w:bCs/>
          <w:sz w:val="28"/>
          <w:szCs w:val="28"/>
          <w:lang w:val="pl-PL"/>
        </w:rPr>
        <w:t xml:space="preserve"> </w:t>
      </w:r>
      <w:proofErr w:type="spellStart"/>
      <w:r w:rsidRPr="77A2F80F">
        <w:rPr>
          <w:b/>
          <w:bCs/>
          <w:sz w:val="28"/>
          <w:szCs w:val="28"/>
          <w:lang w:val="pl-PL"/>
        </w:rPr>
        <w:t>Webex</w:t>
      </w:r>
      <w:proofErr w:type="spellEnd"/>
    </w:p>
    <w:p w14:paraId="30D1ADAA" w14:textId="77777777" w:rsidR="001943D8" w:rsidRPr="000D7CF8" w:rsidRDefault="001943D8" w:rsidP="001943D8">
      <w:pPr>
        <w:rPr>
          <w:b/>
          <w:bCs/>
          <w:lang w:val="pl-PL"/>
        </w:rPr>
      </w:pPr>
      <w:r w:rsidRPr="77A2F80F">
        <w:rPr>
          <w:b/>
          <w:bCs/>
          <w:lang w:val="pl-PL"/>
        </w:rPr>
        <w:t>Najważniejsze informacje:</w:t>
      </w:r>
    </w:p>
    <w:p w14:paraId="77003044" w14:textId="757ED6A1" w:rsidR="001943D8" w:rsidRPr="000D7CF8" w:rsidRDefault="001943D8" w:rsidP="001943D8">
      <w:pPr>
        <w:pStyle w:val="Akapitzlist"/>
        <w:numPr>
          <w:ilvl w:val="0"/>
          <w:numId w:val="1"/>
        </w:numPr>
        <w:rPr>
          <w:lang w:val="pl-PL"/>
        </w:rPr>
      </w:pPr>
      <w:r w:rsidRPr="77A2F80F">
        <w:rPr>
          <w:lang w:val="pl-PL"/>
        </w:rPr>
        <w:t xml:space="preserve">Cisco </w:t>
      </w:r>
      <w:proofErr w:type="spellStart"/>
      <w:r w:rsidRPr="77A2F80F">
        <w:rPr>
          <w:lang w:val="pl-PL"/>
        </w:rPr>
        <w:t>Webex</w:t>
      </w:r>
      <w:proofErr w:type="spellEnd"/>
      <w:r w:rsidRPr="77A2F80F">
        <w:rPr>
          <w:lang w:val="pl-PL"/>
        </w:rPr>
        <w:t xml:space="preserve"> we współpracy z Deutsche Telekom i </w:t>
      </w:r>
      <w:proofErr w:type="spellStart"/>
      <w:r w:rsidRPr="77A2F80F">
        <w:rPr>
          <w:lang w:val="pl-PL"/>
        </w:rPr>
        <w:t>Eviden</w:t>
      </w:r>
      <w:proofErr w:type="spellEnd"/>
      <w:r w:rsidRPr="77A2F80F">
        <w:rPr>
          <w:lang w:val="pl-PL"/>
        </w:rPr>
        <w:t>, firmą należącą do Atos, wprowadz</w:t>
      </w:r>
      <w:r w:rsidR="005B5E88">
        <w:rPr>
          <w:lang w:val="pl-PL"/>
        </w:rPr>
        <w:t>i</w:t>
      </w:r>
      <w:r w:rsidRPr="77A2F80F">
        <w:rPr>
          <w:lang w:val="pl-PL"/>
        </w:rPr>
        <w:t xml:space="preserve"> </w:t>
      </w:r>
      <w:r w:rsidR="005B5E88">
        <w:rPr>
          <w:lang w:val="pl-PL"/>
        </w:rPr>
        <w:t>suwerenne zarządzanie</w:t>
      </w:r>
      <w:r w:rsidRPr="77A2F80F">
        <w:rPr>
          <w:lang w:val="pl-PL"/>
        </w:rPr>
        <w:t xml:space="preserve"> (</w:t>
      </w:r>
      <w:proofErr w:type="spellStart"/>
      <w:r w:rsidRPr="77A2F80F">
        <w:rPr>
          <w:lang w:val="pl-PL"/>
        </w:rPr>
        <w:t>Sovereign</w:t>
      </w:r>
      <w:proofErr w:type="spellEnd"/>
      <w:r w:rsidRPr="77A2F80F">
        <w:rPr>
          <w:lang w:val="pl-PL"/>
        </w:rPr>
        <w:t xml:space="preserve"> Controls) dla europejskich klientów.</w:t>
      </w:r>
    </w:p>
    <w:p w14:paraId="5D4894EA" w14:textId="7E2C5C1A" w:rsidR="001943D8" w:rsidRDefault="001943D8" w:rsidP="001943D8">
      <w:pPr>
        <w:pStyle w:val="Akapitzlist"/>
        <w:numPr>
          <w:ilvl w:val="0"/>
          <w:numId w:val="1"/>
        </w:numPr>
        <w:rPr>
          <w:lang w:val="pl-PL"/>
        </w:rPr>
      </w:pPr>
      <w:r w:rsidRPr="77A2F80F">
        <w:rPr>
          <w:lang w:val="pl-PL"/>
        </w:rPr>
        <w:t xml:space="preserve">Klucze szyfrujące </w:t>
      </w:r>
      <w:r w:rsidR="005B5E88">
        <w:rPr>
          <w:lang w:val="pl-PL"/>
        </w:rPr>
        <w:t xml:space="preserve">dane wygenerowane przez użytkowników aplikacji </w:t>
      </w:r>
      <w:proofErr w:type="spellStart"/>
      <w:r w:rsidRPr="77A2F80F">
        <w:rPr>
          <w:lang w:val="pl-PL"/>
        </w:rPr>
        <w:t>Webex</w:t>
      </w:r>
      <w:proofErr w:type="spellEnd"/>
      <w:r w:rsidRPr="77A2F80F">
        <w:rPr>
          <w:lang w:val="pl-PL"/>
        </w:rPr>
        <w:t xml:space="preserve"> </w:t>
      </w:r>
      <w:proofErr w:type="spellStart"/>
      <w:r w:rsidRPr="77A2F80F">
        <w:rPr>
          <w:lang w:val="pl-PL"/>
        </w:rPr>
        <w:t>Meetings</w:t>
      </w:r>
      <w:proofErr w:type="spellEnd"/>
      <w:r w:rsidRPr="77A2F80F">
        <w:rPr>
          <w:lang w:val="pl-PL"/>
        </w:rPr>
        <w:t xml:space="preserve">, Messaging i </w:t>
      </w:r>
      <w:proofErr w:type="spellStart"/>
      <w:r w:rsidRPr="77A2F80F">
        <w:rPr>
          <w:lang w:val="pl-PL"/>
        </w:rPr>
        <w:t>Calling</w:t>
      </w:r>
      <w:proofErr w:type="spellEnd"/>
      <w:r w:rsidRPr="77A2F80F">
        <w:rPr>
          <w:lang w:val="pl-PL"/>
        </w:rPr>
        <w:t xml:space="preserve"> </w:t>
      </w:r>
      <w:r w:rsidR="005B5E88">
        <w:rPr>
          <w:lang w:val="pl-PL"/>
        </w:rPr>
        <w:t>będą</w:t>
      </w:r>
      <w:r w:rsidRPr="77A2F80F">
        <w:rPr>
          <w:lang w:val="pl-PL"/>
        </w:rPr>
        <w:t xml:space="preserve"> hostowane i kontrolowane przez zaufanych europejskich partnerów. Zarządzanie </w:t>
      </w:r>
      <w:r w:rsidR="005B5E88">
        <w:rPr>
          <w:lang w:val="pl-PL"/>
        </w:rPr>
        <w:t>danymi</w:t>
      </w:r>
      <w:r w:rsidRPr="77A2F80F">
        <w:rPr>
          <w:lang w:val="pl-PL"/>
        </w:rPr>
        <w:t xml:space="preserve"> będzie prowadzone na terenie UE, niezależnie od infrastruktury Cisco.</w:t>
      </w:r>
    </w:p>
    <w:p w14:paraId="6583867B" w14:textId="741D95C1" w:rsidR="00FF7570" w:rsidRPr="005B5E88" w:rsidRDefault="001943D8" w:rsidP="00FF7570">
      <w:pPr>
        <w:pStyle w:val="Akapitzlist"/>
        <w:numPr>
          <w:ilvl w:val="0"/>
          <w:numId w:val="1"/>
        </w:numPr>
        <w:rPr>
          <w:lang w:val="pl-PL"/>
        </w:rPr>
      </w:pPr>
      <w:r w:rsidRPr="77A2F80F">
        <w:rPr>
          <w:lang w:val="pl-PL"/>
        </w:rPr>
        <w:t>Nowa funkcja będzie dostępna dla klientów z UE wiosną 2024 roku.</w:t>
      </w:r>
    </w:p>
    <w:p w14:paraId="5BBEDC65" w14:textId="1611FB73" w:rsidR="001943D8" w:rsidRDefault="001943D8" w:rsidP="001943D8">
      <w:pPr>
        <w:rPr>
          <w:lang w:val="pl-PL"/>
        </w:rPr>
      </w:pPr>
      <w:r w:rsidRPr="77A2F80F">
        <w:rPr>
          <w:b/>
          <w:bCs/>
          <w:lang w:val="pl-PL"/>
        </w:rPr>
        <w:t>Warszawa, 17 października 2023</w:t>
      </w:r>
      <w:r w:rsidRPr="77A2F80F">
        <w:rPr>
          <w:lang w:val="pl-PL"/>
        </w:rPr>
        <w:t xml:space="preserve"> r. - Cisco ogłosiło współpracę z Deutsche Telekom i </w:t>
      </w:r>
      <w:proofErr w:type="spellStart"/>
      <w:r w:rsidRPr="77A2F80F">
        <w:rPr>
          <w:lang w:val="pl-PL"/>
        </w:rPr>
        <w:t>Eviden</w:t>
      </w:r>
      <w:proofErr w:type="spellEnd"/>
      <w:r w:rsidRPr="77A2F80F">
        <w:rPr>
          <w:lang w:val="pl-PL"/>
        </w:rPr>
        <w:t xml:space="preserve"> w celu zapewnienia suwerenne</w:t>
      </w:r>
      <w:r w:rsidR="005B5E88">
        <w:rPr>
          <w:lang w:val="pl-PL"/>
        </w:rPr>
        <w:t xml:space="preserve">go zarządzania danymi </w:t>
      </w:r>
      <w:r w:rsidRPr="77A2F80F">
        <w:rPr>
          <w:lang w:val="pl-PL"/>
        </w:rPr>
        <w:t>dla europejskich klientów</w:t>
      </w:r>
      <w:r w:rsidR="00B46465" w:rsidRPr="77A2F80F">
        <w:rPr>
          <w:lang w:val="pl-PL"/>
        </w:rPr>
        <w:t xml:space="preserve"> </w:t>
      </w:r>
      <w:r w:rsidR="005B5E88">
        <w:rPr>
          <w:lang w:val="pl-PL"/>
        </w:rPr>
        <w:t xml:space="preserve">- </w:t>
      </w:r>
      <w:r w:rsidR="00B46465" w:rsidRPr="77A2F80F">
        <w:rPr>
          <w:lang w:val="pl-PL"/>
        </w:rPr>
        <w:t xml:space="preserve">od </w:t>
      </w:r>
      <w:r w:rsidRPr="77A2F80F">
        <w:rPr>
          <w:lang w:val="pl-PL"/>
        </w:rPr>
        <w:t>małych do dużych fir</w:t>
      </w:r>
      <w:r w:rsidR="005B5E88">
        <w:rPr>
          <w:lang w:val="pl-PL"/>
        </w:rPr>
        <w:t xml:space="preserve">m </w:t>
      </w:r>
      <w:proofErr w:type="gramStart"/>
      <w:r w:rsidR="005B5E88">
        <w:rPr>
          <w:lang w:val="pl-PL"/>
        </w:rPr>
        <w:t xml:space="preserve">- </w:t>
      </w:r>
      <w:r w:rsidR="00B46465" w:rsidRPr="77A2F80F">
        <w:rPr>
          <w:lang w:val="pl-PL"/>
        </w:rPr>
        <w:t xml:space="preserve"> z</w:t>
      </w:r>
      <w:proofErr w:type="gramEnd"/>
      <w:r w:rsidR="00B46465" w:rsidRPr="77A2F80F">
        <w:rPr>
          <w:lang w:val="pl-PL"/>
        </w:rPr>
        <w:t xml:space="preserve"> sektora</w:t>
      </w:r>
      <w:r w:rsidRPr="77A2F80F">
        <w:rPr>
          <w:lang w:val="pl-PL"/>
        </w:rPr>
        <w:t xml:space="preserve"> edukacji, bankowości, opieki zdrowotnej</w:t>
      </w:r>
      <w:r w:rsidR="00770694" w:rsidRPr="77A2F80F">
        <w:rPr>
          <w:lang w:val="pl-PL"/>
        </w:rPr>
        <w:t xml:space="preserve"> i</w:t>
      </w:r>
      <w:r w:rsidRPr="77A2F80F">
        <w:rPr>
          <w:lang w:val="pl-PL"/>
        </w:rPr>
        <w:t xml:space="preserve"> administracji publicznej</w:t>
      </w:r>
      <w:r w:rsidR="00770694" w:rsidRPr="77A2F80F">
        <w:rPr>
          <w:lang w:val="pl-PL"/>
        </w:rPr>
        <w:t>, w tym tej na poziomie gminnym</w:t>
      </w:r>
      <w:r w:rsidRPr="77A2F80F">
        <w:rPr>
          <w:lang w:val="pl-PL"/>
        </w:rPr>
        <w:t xml:space="preserve">. Klucze szyfrujące </w:t>
      </w:r>
      <w:r w:rsidR="005B5E88">
        <w:rPr>
          <w:lang w:val="pl-PL"/>
        </w:rPr>
        <w:t>dane użytkowników aplikacji</w:t>
      </w:r>
      <w:r w:rsidRPr="77A2F80F">
        <w:rPr>
          <w:lang w:val="pl-PL"/>
        </w:rPr>
        <w:t xml:space="preserve"> </w:t>
      </w:r>
      <w:proofErr w:type="spellStart"/>
      <w:r w:rsidRPr="77A2F80F">
        <w:rPr>
          <w:lang w:val="pl-PL"/>
        </w:rPr>
        <w:t>Webex</w:t>
      </w:r>
      <w:proofErr w:type="spellEnd"/>
      <w:r w:rsidRPr="77A2F80F">
        <w:rPr>
          <w:lang w:val="pl-PL"/>
        </w:rPr>
        <w:t xml:space="preserve"> </w:t>
      </w:r>
      <w:proofErr w:type="spellStart"/>
      <w:r w:rsidRPr="77A2F80F">
        <w:rPr>
          <w:lang w:val="pl-PL"/>
        </w:rPr>
        <w:t>Meetings</w:t>
      </w:r>
      <w:proofErr w:type="spellEnd"/>
      <w:r w:rsidRPr="77A2F80F">
        <w:rPr>
          <w:lang w:val="pl-PL"/>
        </w:rPr>
        <w:t xml:space="preserve">, Messaging i </w:t>
      </w:r>
      <w:proofErr w:type="spellStart"/>
      <w:r w:rsidRPr="77A2F80F">
        <w:rPr>
          <w:lang w:val="pl-PL"/>
        </w:rPr>
        <w:t>Calling</w:t>
      </w:r>
      <w:proofErr w:type="spellEnd"/>
      <w:r w:rsidRPr="77A2F80F">
        <w:rPr>
          <w:lang w:val="pl-PL"/>
        </w:rPr>
        <w:t xml:space="preserve"> będą zarządzane i hostowane przez Deutsche Telekom lub </w:t>
      </w:r>
      <w:proofErr w:type="spellStart"/>
      <w:r w:rsidRPr="77A2F80F">
        <w:rPr>
          <w:lang w:val="pl-PL"/>
        </w:rPr>
        <w:t>Eviden</w:t>
      </w:r>
      <w:proofErr w:type="spellEnd"/>
      <w:r w:rsidRPr="77A2F80F">
        <w:rPr>
          <w:lang w:val="pl-PL"/>
        </w:rPr>
        <w:t xml:space="preserve">, na terenie Europy. </w:t>
      </w:r>
      <w:r w:rsidR="00B62EB7" w:rsidRPr="77A2F80F">
        <w:rPr>
          <w:lang w:val="pl-PL"/>
        </w:rPr>
        <w:t>B</w:t>
      </w:r>
      <w:r w:rsidRPr="77A2F80F">
        <w:rPr>
          <w:lang w:val="pl-PL"/>
        </w:rPr>
        <w:t>ędą przechowywane i zarządzane przez dwóch zaufanych partnerów i pozostaną oddzielone od infrastruktury Cisco.</w:t>
      </w:r>
    </w:p>
    <w:p w14:paraId="1615CCD2" w14:textId="7629E90D" w:rsidR="00FF7570" w:rsidRDefault="001943D8" w:rsidP="001943D8">
      <w:pPr>
        <w:rPr>
          <w:lang w:val="pl-PL"/>
        </w:rPr>
      </w:pPr>
      <w:r w:rsidRPr="77A2F80F">
        <w:rPr>
          <w:lang w:val="pl-PL"/>
        </w:rPr>
        <w:t xml:space="preserve">Dzięki nowej funkcji </w:t>
      </w:r>
      <w:proofErr w:type="spellStart"/>
      <w:r w:rsidRPr="77A2F80F">
        <w:rPr>
          <w:lang w:val="pl-PL"/>
        </w:rPr>
        <w:t>Sovereign</w:t>
      </w:r>
      <w:proofErr w:type="spellEnd"/>
      <w:r w:rsidRPr="77A2F80F">
        <w:rPr>
          <w:lang w:val="pl-PL"/>
        </w:rPr>
        <w:t xml:space="preserve"> Controls, Cisco rozbudowuje swój istniejący program rezydencji danych w U</w:t>
      </w:r>
      <w:r w:rsidR="006C09F1" w:rsidRPr="77A2F80F">
        <w:rPr>
          <w:lang w:val="pl-PL"/>
        </w:rPr>
        <w:t xml:space="preserve">nii </w:t>
      </w:r>
      <w:r w:rsidRPr="77A2F80F">
        <w:rPr>
          <w:lang w:val="pl-PL"/>
        </w:rPr>
        <w:t>E</w:t>
      </w:r>
      <w:r w:rsidR="006C09F1" w:rsidRPr="77A2F80F">
        <w:rPr>
          <w:lang w:val="pl-PL"/>
        </w:rPr>
        <w:t>uropejskiej</w:t>
      </w:r>
      <w:r w:rsidRPr="77A2F80F">
        <w:rPr>
          <w:lang w:val="pl-PL"/>
        </w:rPr>
        <w:t xml:space="preserve"> o dodatkową kontrolę. Zaufani europejscy partnerzy zarządzają kluczami szyfrującymi i przechowują je w lokalnych centrach danych. Izolując </w:t>
      </w:r>
      <w:r w:rsidR="00691224" w:rsidRPr="77A2F80F">
        <w:rPr>
          <w:lang w:val="pl-PL"/>
        </w:rPr>
        <w:t>administrowanie</w:t>
      </w:r>
      <w:r w:rsidRPr="77A2F80F">
        <w:rPr>
          <w:lang w:val="pl-PL"/>
        </w:rPr>
        <w:t xml:space="preserve"> kluczami szyfrowania w UE, klienci mają większą kontrolę nad bezpieczeństwem swoich informacji generowanych przez pracowników, w tym nagrań i transkrypcji spotkań, wiadomości, udostępnionych plików i poczty głosowej. Dodaje to dodatkową warstwę ochrony do wbudowanych funkcji prywatności i bezpieczeństwa </w:t>
      </w:r>
      <w:proofErr w:type="spellStart"/>
      <w:r w:rsidRPr="77A2F80F">
        <w:rPr>
          <w:lang w:val="pl-PL"/>
        </w:rPr>
        <w:t>Webex</w:t>
      </w:r>
      <w:proofErr w:type="spellEnd"/>
      <w:r w:rsidRPr="77A2F80F">
        <w:rPr>
          <w:lang w:val="pl-PL"/>
        </w:rPr>
        <w:t xml:space="preserve"> oraz programu rezydencji danych w UE, umożliwiając klientom spełnienie ich potrzeb za pośrednictwem zaufanych partnerów z UE.</w:t>
      </w:r>
    </w:p>
    <w:p w14:paraId="3122B945" w14:textId="34730BB6" w:rsidR="001943D8" w:rsidRDefault="001943D8" w:rsidP="001943D8">
      <w:pPr>
        <w:rPr>
          <w:lang w:val="pl-PL"/>
        </w:rPr>
      </w:pPr>
      <w:r w:rsidRPr="77A2F80F">
        <w:rPr>
          <w:lang w:val="pl-PL"/>
        </w:rPr>
        <w:t>"</w:t>
      </w:r>
      <w:r w:rsidR="005B5E88">
        <w:rPr>
          <w:lang w:val="pl-PL"/>
        </w:rPr>
        <w:t>Ta n</w:t>
      </w:r>
      <w:r w:rsidRPr="77A2F80F">
        <w:rPr>
          <w:lang w:val="pl-PL"/>
        </w:rPr>
        <w:t xml:space="preserve">owa funkcja pokazuje zaangażowanie </w:t>
      </w:r>
      <w:r w:rsidR="0071347D" w:rsidRPr="77A2F80F">
        <w:rPr>
          <w:lang w:val="pl-PL"/>
        </w:rPr>
        <w:t>Cisco</w:t>
      </w:r>
      <w:r w:rsidRPr="77A2F80F">
        <w:rPr>
          <w:lang w:val="pl-PL"/>
        </w:rPr>
        <w:t xml:space="preserve"> w dostarczanie rozwiązań chmurowych, które spełniają zmieniające się europejskie wymagania dotyczące prywatności i bezpieczeństwa"</w:t>
      </w:r>
      <w:r w:rsidR="0071347D" w:rsidRPr="77A2F80F">
        <w:rPr>
          <w:lang w:val="pl-PL"/>
        </w:rPr>
        <w:t xml:space="preserve"> - </w:t>
      </w:r>
      <w:r w:rsidRPr="77A2F80F">
        <w:rPr>
          <w:lang w:val="pl-PL"/>
        </w:rPr>
        <w:t xml:space="preserve">powiedział </w:t>
      </w:r>
      <w:proofErr w:type="spellStart"/>
      <w:r w:rsidRPr="77A2F80F">
        <w:rPr>
          <w:lang w:val="pl-PL"/>
        </w:rPr>
        <w:t>Javed</w:t>
      </w:r>
      <w:proofErr w:type="spellEnd"/>
      <w:r w:rsidRPr="77A2F80F">
        <w:rPr>
          <w:lang w:val="pl-PL"/>
        </w:rPr>
        <w:t xml:space="preserve"> Khan, wiceprezes i dyrektor generalny Cisco Collaboration. </w:t>
      </w:r>
      <w:r w:rsidR="00AB414E" w:rsidRPr="77A2F80F">
        <w:rPr>
          <w:lang w:val="pl-PL"/>
        </w:rPr>
        <w:t>„</w:t>
      </w:r>
      <w:r w:rsidRPr="77A2F80F">
        <w:rPr>
          <w:lang w:val="pl-PL"/>
        </w:rPr>
        <w:t xml:space="preserve">Toruje to drogę dla przyszłych rozwiązań w zakresie suwerenności </w:t>
      </w:r>
      <w:r w:rsidR="005B5E88">
        <w:rPr>
          <w:lang w:val="pl-PL"/>
        </w:rPr>
        <w:t xml:space="preserve">danych </w:t>
      </w:r>
      <w:r w:rsidRPr="77A2F80F">
        <w:rPr>
          <w:lang w:val="pl-PL"/>
        </w:rPr>
        <w:t>dla administracji rządowej, branż o wysokim stopniu regulacji oraz nadchodzącego systemu certyfikacji EUCS".</w:t>
      </w:r>
    </w:p>
    <w:p w14:paraId="1E9D6919" w14:textId="77777777" w:rsidR="001943D8" w:rsidRPr="00E6761C" w:rsidRDefault="001943D8" w:rsidP="001943D8">
      <w:pPr>
        <w:rPr>
          <w:b/>
          <w:bCs/>
          <w:lang w:val="pl-PL"/>
        </w:rPr>
      </w:pPr>
      <w:r w:rsidRPr="77A2F80F">
        <w:rPr>
          <w:b/>
          <w:bCs/>
          <w:lang w:val="pl-PL"/>
        </w:rPr>
        <w:t>Wiodąca pozycja w zakresie innowacji i szyfrowania danych</w:t>
      </w:r>
    </w:p>
    <w:p w14:paraId="6E43EFA3" w14:textId="1109B716" w:rsidR="00CC6F53" w:rsidRDefault="001943D8" w:rsidP="001943D8">
      <w:pPr>
        <w:rPr>
          <w:lang w:val="pl-PL"/>
        </w:rPr>
      </w:pPr>
      <w:r w:rsidRPr="77A2F80F">
        <w:rPr>
          <w:lang w:val="pl-PL"/>
        </w:rPr>
        <w:t xml:space="preserve">Nowe rozwiązanie zaoferuje firmom sposób na wykorzystanie najnowszych innowacji w zakresie chmury i współpracy przy jednoczesnym zachowaniu szyfrowania treści w UE, z suwerennym zarządzaniem szyfrowaniem danych. Klienci będą mogli wybrać europejskiego dostawcę usług w chmurze, którego znają i któremu ufają, bez złożoności i kosztów </w:t>
      </w:r>
      <w:proofErr w:type="spellStart"/>
      <w:r w:rsidRPr="77A2F80F">
        <w:rPr>
          <w:lang w:val="pl-PL"/>
        </w:rPr>
        <w:t>hostowania</w:t>
      </w:r>
      <w:proofErr w:type="spellEnd"/>
      <w:r w:rsidRPr="77A2F80F">
        <w:rPr>
          <w:lang w:val="pl-PL"/>
        </w:rPr>
        <w:t xml:space="preserve"> własnych kluczy szyfrowania, zachowując kontrolę nad swoimi danymi. Klienci będą mieli możliwość zakupu wsparcia technicznego, w ramach którego zgłoszenia serwisowe będą zarządzane przez obywateli UE zlokalizowanych w UE.</w:t>
      </w:r>
    </w:p>
    <w:p w14:paraId="7A23C399" w14:textId="77777777" w:rsidR="001943D8" w:rsidRDefault="001943D8" w:rsidP="001943D8">
      <w:pPr>
        <w:rPr>
          <w:lang w:val="pl-PL"/>
        </w:rPr>
      </w:pPr>
      <w:r w:rsidRPr="77A2F80F">
        <w:rPr>
          <w:lang w:val="pl-PL"/>
        </w:rPr>
        <w:t xml:space="preserve">"Jesteśmy dumni, że możemy umożliwić klientom </w:t>
      </w:r>
      <w:proofErr w:type="spellStart"/>
      <w:r w:rsidRPr="77A2F80F">
        <w:rPr>
          <w:lang w:val="pl-PL"/>
        </w:rPr>
        <w:t>Webex</w:t>
      </w:r>
      <w:proofErr w:type="spellEnd"/>
      <w:r w:rsidRPr="77A2F80F">
        <w:rPr>
          <w:lang w:val="pl-PL"/>
        </w:rPr>
        <w:t xml:space="preserve"> podniesienie poziomu kontroli nad ich wrażliwymi danymi, korzystając z naszych usług szyfrowania opartych na własnym sprzętowym module bezpieczeństwa (HSM) </w:t>
      </w:r>
      <w:proofErr w:type="spellStart"/>
      <w:r w:rsidRPr="77A2F80F">
        <w:rPr>
          <w:lang w:val="pl-PL"/>
        </w:rPr>
        <w:t>Trustway</w:t>
      </w:r>
      <w:proofErr w:type="spellEnd"/>
      <w:r w:rsidRPr="77A2F80F">
        <w:rPr>
          <w:lang w:val="pl-PL"/>
        </w:rPr>
        <w:t xml:space="preserve"> </w:t>
      </w:r>
      <w:proofErr w:type="spellStart"/>
      <w:r w:rsidRPr="77A2F80F">
        <w:rPr>
          <w:lang w:val="pl-PL"/>
        </w:rPr>
        <w:t>Proteccio</w:t>
      </w:r>
      <w:proofErr w:type="spellEnd"/>
      <w:r w:rsidRPr="77A2F80F">
        <w:rPr>
          <w:lang w:val="pl-PL"/>
        </w:rPr>
        <w:t xml:space="preserve">™ firmy </w:t>
      </w:r>
      <w:proofErr w:type="spellStart"/>
      <w:r w:rsidRPr="77A2F80F">
        <w:rPr>
          <w:lang w:val="pl-PL"/>
        </w:rPr>
        <w:t>Eviden</w:t>
      </w:r>
      <w:proofErr w:type="spellEnd"/>
      <w:r w:rsidRPr="77A2F80F">
        <w:rPr>
          <w:lang w:val="pl-PL"/>
        </w:rPr>
        <w:t xml:space="preserve">, jedynym HSM, który uzyskał wzmocnioną kwalifikację francuskiej Narodowej Agencji </w:t>
      </w:r>
      <w:proofErr w:type="spellStart"/>
      <w:r w:rsidRPr="77A2F80F">
        <w:rPr>
          <w:lang w:val="pl-PL"/>
        </w:rPr>
        <w:t>Cyberbezpieczeństwa</w:t>
      </w:r>
      <w:proofErr w:type="spellEnd"/>
      <w:r w:rsidRPr="77A2F80F">
        <w:rPr>
          <w:lang w:val="pl-PL"/>
        </w:rPr>
        <w:t xml:space="preserve"> (ANSSI), oprócz certyfikatu </w:t>
      </w:r>
      <w:proofErr w:type="spellStart"/>
      <w:r w:rsidRPr="77A2F80F">
        <w:rPr>
          <w:lang w:val="pl-PL"/>
        </w:rPr>
        <w:t>Common</w:t>
      </w:r>
      <w:proofErr w:type="spellEnd"/>
      <w:r w:rsidRPr="77A2F80F">
        <w:rPr>
          <w:lang w:val="pl-PL"/>
        </w:rPr>
        <w:t xml:space="preserve"> </w:t>
      </w:r>
      <w:proofErr w:type="spellStart"/>
      <w:r w:rsidRPr="77A2F80F">
        <w:rPr>
          <w:lang w:val="pl-PL"/>
        </w:rPr>
        <w:t>Criteria</w:t>
      </w:r>
      <w:proofErr w:type="spellEnd"/>
      <w:r w:rsidRPr="77A2F80F">
        <w:rPr>
          <w:lang w:val="pl-PL"/>
        </w:rPr>
        <w:t xml:space="preserve"> EAL4+ i umowy EU </w:t>
      </w:r>
      <w:proofErr w:type="spellStart"/>
      <w:r w:rsidRPr="77A2F80F">
        <w:rPr>
          <w:lang w:val="pl-PL"/>
        </w:rPr>
        <w:t>Restricted</w:t>
      </w:r>
      <w:proofErr w:type="spellEnd"/>
      <w:r w:rsidRPr="77A2F80F">
        <w:rPr>
          <w:lang w:val="pl-PL"/>
        </w:rPr>
        <w:t xml:space="preserve">" - powiedziała </w:t>
      </w:r>
      <w:proofErr w:type="spellStart"/>
      <w:r w:rsidRPr="77A2F80F">
        <w:rPr>
          <w:lang w:val="pl-PL"/>
        </w:rPr>
        <w:t>Zeina</w:t>
      </w:r>
      <w:proofErr w:type="spellEnd"/>
      <w:r w:rsidRPr="77A2F80F">
        <w:rPr>
          <w:lang w:val="pl-PL"/>
        </w:rPr>
        <w:t xml:space="preserve"> </w:t>
      </w:r>
      <w:proofErr w:type="spellStart"/>
      <w:r w:rsidRPr="77A2F80F">
        <w:rPr>
          <w:lang w:val="pl-PL"/>
        </w:rPr>
        <w:t>Zakhour</w:t>
      </w:r>
      <w:proofErr w:type="spellEnd"/>
      <w:r w:rsidRPr="77A2F80F">
        <w:rPr>
          <w:lang w:val="pl-PL"/>
        </w:rPr>
        <w:t xml:space="preserve">, wiceprezes ds. bezpieczeństwa cyfrowego w </w:t>
      </w:r>
      <w:proofErr w:type="spellStart"/>
      <w:r w:rsidRPr="77A2F80F">
        <w:rPr>
          <w:lang w:val="pl-PL"/>
        </w:rPr>
        <w:t>Eviden</w:t>
      </w:r>
      <w:proofErr w:type="spellEnd"/>
      <w:r w:rsidRPr="77A2F80F">
        <w:rPr>
          <w:lang w:val="pl-PL"/>
        </w:rPr>
        <w:t>. "Opracowany, wyprodukowany i obsługiwany w Europie, nasz HSM jest bezpiecznie hostowany w centrum danych poza chmurą".</w:t>
      </w:r>
    </w:p>
    <w:p w14:paraId="4913BFB0" w14:textId="11AE5440" w:rsidR="001943D8" w:rsidRPr="000D7CF8" w:rsidRDefault="001943D8" w:rsidP="001943D8">
      <w:pPr>
        <w:rPr>
          <w:lang w:val="pl-PL"/>
        </w:rPr>
      </w:pPr>
      <w:proofErr w:type="spellStart"/>
      <w:r w:rsidRPr="000D7CF8">
        <w:rPr>
          <w:lang w:val="pl-PL"/>
        </w:rPr>
        <w:lastRenderedPageBreak/>
        <w:t>Webex</w:t>
      </w:r>
      <w:proofErr w:type="spellEnd"/>
      <w:r w:rsidRPr="000D7CF8">
        <w:rPr>
          <w:lang w:val="pl-PL"/>
        </w:rPr>
        <w:t xml:space="preserve"> od lat jest liderem w dziedzinie szyfrowania </w:t>
      </w:r>
      <w:hyperlink r:id="rId7" w:history="1">
        <w:r w:rsidRPr="001020FA">
          <w:rPr>
            <w:rStyle w:val="Hipercze"/>
            <w:lang w:val="pl-PL"/>
          </w:rPr>
          <w:t>end-to-end (E2EE)</w:t>
        </w:r>
      </w:hyperlink>
      <w:r w:rsidRPr="000D7CF8">
        <w:rPr>
          <w:lang w:val="pl-PL"/>
        </w:rPr>
        <w:t xml:space="preserve">, oferując jako opcję szyfrowanie end-to-end Zero-Trust dla spotkań, a także E2EE dla treści generowanych przez użytkowników. Ta dodatkowa warstwa najnowocześniejszych zabezpieczeń chroni dane przed przechwyceniem. </w:t>
      </w:r>
      <w:r w:rsidR="0012029E">
        <w:rPr>
          <w:lang w:val="pl-PL"/>
        </w:rPr>
        <w:t>Informacje</w:t>
      </w:r>
      <w:r w:rsidRPr="000D7CF8">
        <w:rPr>
          <w:lang w:val="pl-PL"/>
        </w:rPr>
        <w:t xml:space="preserve"> są szyfrowane podczas przesyłania i przechowywania, dzięki czemu klienci są jedynymi, którzy mają dostęp do treści spotkań przez cały cykl ich życia.</w:t>
      </w:r>
    </w:p>
    <w:p w14:paraId="42E832FF" w14:textId="4209283C" w:rsidR="001943D8" w:rsidRPr="00E6761C" w:rsidRDefault="00612BA7" w:rsidP="001943D8">
      <w:pPr>
        <w:rPr>
          <w:b/>
          <w:bCs/>
          <w:lang w:val="pl-PL"/>
        </w:rPr>
      </w:pPr>
      <w:r>
        <w:rPr>
          <w:b/>
          <w:bCs/>
          <w:lang w:val="pl-PL"/>
        </w:rPr>
        <w:t>S</w:t>
      </w:r>
      <w:r w:rsidR="001943D8" w:rsidRPr="77A2F80F">
        <w:rPr>
          <w:b/>
          <w:bCs/>
          <w:lang w:val="pl-PL"/>
        </w:rPr>
        <w:t>iln</w:t>
      </w:r>
      <w:r>
        <w:rPr>
          <w:b/>
          <w:bCs/>
          <w:lang w:val="pl-PL"/>
        </w:rPr>
        <w:t>e</w:t>
      </w:r>
      <w:r w:rsidR="001943D8" w:rsidRPr="77A2F80F">
        <w:rPr>
          <w:b/>
          <w:bCs/>
          <w:lang w:val="pl-PL"/>
        </w:rPr>
        <w:t xml:space="preserve"> funkcj</w:t>
      </w:r>
      <w:r>
        <w:rPr>
          <w:b/>
          <w:bCs/>
          <w:lang w:val="pl-PL"/>
        </w:rPr>
        <w:t>e</w:t>
      </w:r>
      <w:r w:rsidR="001943D8" w:rsidRPr="77A2F80F">
        <w:rPr>
          <w:b/>
          <w:bCs/>
          <w:lang w:val="pl-PL"/>
        </w:rPr>
        <w:t xml:space="preserve"> prywatności i bezpieczeństwa</w:t>
      </w:r>
    </w:p>
    <w:p w14:paraId="60F937A0" w14:textId="591A3757" w:rsidR="001943D8" w:rsidRPr="000D7CF8" w:rsidRDefault="001943D8" w:rsidP="001943D8">
      <w:pPr>
        <w:rPr>
          <w:lang w:val="pl-PL"/>
        </w:rPr>
      </w:pPr>
      <w:proofErr w:type="spellStart"/>
      <w:r w:rsidRPr="000D7CF8">
        <w:rPr>
          <w:lang w:val="pl-PL"/>
        </w:rPr>
        <w:t>Webex</w:t>
      </w:r>
      <w:proofErr w:type="spellEnd"/>
      <w:r w:rsidRPr="000D7CF8">
        <w:rPr>
          <w:lang w:val="pl-PL"/>
        </w:rPr>
        <w:t xml:space="preserve"> oferuje już </w:t>
      </w:r>
      <w:r w:rsidR="00612BA7">
        <w:rPr>
          <w:lang w:val="pl-PL"/>
        </w:rPr>
        <w:t xml:space="preserve">rezydencję danych na </w:t>
      </w:r>
      <w:hyperlink r:id="rId8" w:history="1">
        <w:r w:rsidR="00994CA1" w:rsidRPr="00994CA1">
          <w:rPr>
            <w:rStyle w:val="Hipercze"/>
            <w:lang w:val="pl-PL"/>
          </w:rPr>
          <w:t>serwer</w:t>
        </w:r>
        <w:r w:rsidR="00612BA7">
          <w:rPr>
            <w:rStyle w:val="Hipercze"/>
            <w:lang w:val="pl-PL"/>
          </w:rPr>
          <w:t>ach</w:t>
        </w:r>
        <w:r w:rsidRPr="00994CA1">
          <w:rPr>
            <w:rStyle w:val="Hipercze"/>
            <w:lang w:val="pl-PL"/>
          </w:rPr>
          <w:t xml:space="preserve"> w UE</w:t>
        </w:r>
      </w:hyperlink>
      <w:r w:rsidRPr="000D7CF8">
        <w:rPr>
          <w:lang w:val="pl-PL"/>
        </w:rPr>
        <w:t xml:space="preserve">, umożliwiając klientom spełnienie potrzeb i wymagań związanych z regionalizacją danych. Ponadto </w:t>
      </w:r>
      <w:proofErr w:type="spellStart"/>
      <w:r w:rsidRPr="000D7CF8">
        <w:rPr>
          <w:lang w:val="pl-PL"/>
        </w:rPr>
        <w:t>Webex</w:t>
      </w:r>
      <w:proofErr w:type="spellEnd"/>
      <w:r w:rsidRPr="000D7CF8">
        <w:rPr>
          <w:lang w:val="pl-PL"/>
        </w:rPr>
        <w:t xml:space="preserve"> jest pierwszym i obecnie jedynym rozwiązaniem do współpracy i konferencji, które osiągnęło </w:t>
      </w:r>
      <w:hyperlink r:id="rId9" w:history="1">
        <w:r w:rsidRPr="004A7BD8">
          <w:rPr>
            <w:rStyle w:val="Hipercze"/>
            <w:lang w:val="pl-PL"/>
          </w:rPr>
          <w:t>najwyższy</w:t>
        </w:r>
      </w:hyperlink>
      <w:r w:rsidRPr="000D7CF8">
        <w:rPr>
          <w:lang w:val="pl-PL"/>
        </w:rPr>
        <w:t xml:space="preserve"> poziom zgodności z EU </w:t>
      </w:r>
      <w:proofErr w:type="spellStart"/>
      <w:r w:rsidRPr="000D7CF8">
        <w:rPr>
          <w:lang w:val="pl-PL"/>
        </w:rPr>
        <w:t>Cloud</w:t>
      </w:r>
      <w:proofErr w:type="spellEnd"/>
      <w:r w:rsidRPr="000D7CF8">
        <w:rPr>
          <w:lang w:val="pl-PL"/>
        </w:rPr>
        <w:t xml:space="preserve"> </w:t>
      </w:r>
      <w:proofErr w:type="spellStart"/>
      <w:r w:rsidRPr="000D7CF8">
        <w:rPr>
          <w:lang w:val="pl-PL"/>
        </w:rPr>
        <w:t>Code</w:t>
      </w:r>
      <w:proofErr w:type="spellEnd"/>
      <w:r w:rsidRPr="000D7CF8">
        <w:rPr>
          <w:lang w:val="pl-PL"/>
        </w:rPr>
        <w:t xml:space="preserve"> of </w:t>
      </w:r>
      <w:proofErr w:type="spellStart"/>
      <w:r w:rsidRPr="000D7CF8">
        <w:rPr>
          <w:lang w:val="pl-PL"/>
        </w:rPr>
        <w:t>Conduct</w:t>
      </w:r>
      <w:proofErr w:type="spellEnd"/>
      <w:r w:rsidRPr="000D7CF8">
        <w:rPr>
          <w:lang w:val="pl-PL"/>
        </w:rPr>
        <w:t xml:space="preserve"> (EU </w:t>
      </w:r>
      <w:proofErr w:type="spellStart"/>
      <w:r w:rsidRPr="000D7CF8">
        <w:rPr>
          <w:lang w:val="pl-PL"/>
        </w:rPr>
        <w:t>Cloud</w:t>
      </w:r>
      <w:proofErr w:type="spellEnd"/>
      <w:r w:rsidRPr="000D7CF8">
        <w:rPr>
          <w:lang w:val="pl-PL"/>
        </w:rPr>
        <w:t xml:space="preserve"> </w:t>
      </w:r>
      <w:proofErr w:type="spellStart"/>
      <w:r w:rsidRPr="000D7CF8">
        <w:rPr>
          <w:lang w:val="pl-PL"/>
        </w:rPr>
        <w:t>CoC</w:t>
      </w:r>
      <w:proofErr w:type="spellEnd"/>
      <w:r w:rsidRPr="000D7CF8">
        <w:rPr>
          <w:lang w:val="pl-PL"/>
        </w:rPr>
        <w:t>), ponadnarodowymi ramami dla dostawców usług w chmurze w celu wykazania zgodności z unijnym RODO.</w:t>
      </w:r>
    </w:p>
    <w:p w14:paraId="53D7F0E8" w14:textId="333BE95B" w:rsidR="001943D8" w:rsidRDefault="001943D8" w:rsidP="001943D8">
      <w:pPr>
        <w:rPr>
          <w:lang w:val="pl-PL"/>
        </w:rPr>
      </w:pPr>
      <w:r w:rsidRPr="000D7CF8">
        <w:rPr>
          <w:lang w:val="pl-PL"/>
        </w:rPr>
        <w:t xml:space="preserve">Ponadto Europejski Inspektor Ochrony Danych (EIOD) potwierdził, że korzystanie z </w:t>
      </w:r>
      <w:proofErr w:type="spellStart"/>
      <w:r w:rsidRPr="000D7CF8">
        <w:rPr>
          <w:lang w:val="pl-PL"/>
        </w:rPr>
        <w:t>Webex</w:t>
      </w:r>
      <w:proofErr w:type="spellEnd"/>
      <w:r w:rsidRPr="000D7CF8">
        <w:rPr>
          <w:lang w:val="pl-PL"/>
        </w:rPr>
        <w:t xml:space="preserve"> przez </w:t>
      </w:r>
      <w:hyperlink r:id="rId10" w:history="1">
        <w:r w:rsidRPr="00F86DC7">
          <w:rPr>
            <w:rStyle w:val="Hipercze"/>
            <w:lang w:val="pl-PL"/>
          </w:rPr>
          <w:t>Trybunał Sprawiedliwości Unii Europejskiej (TSUE)</w:t>
        </w:r>
      </w:hyperlink>
      <w:r w:rsidRPr="000D7CF8">
        <w:rPr>
          <w:lang w:val="pl-PL"/>
        </w:rPr>
        <w:t xml:space="preserve"> spełnia rygorystyczne zasady przetwarzania danych osobowych przez instytucje i organy UE. </w:t>
      </w:r>
      <w:proofErr w:type="spellStart"/>
      <w:r w:rsidRPr="000D7CF8">
        <w:rPr>
          <w:lang w:val="pl-PL"/>
        </w:rPr>
        <w:t>Webex</w:t>
      </w:r>
      <w:proofErr w:type="spellEnd"/>
      <w:r w:rsidRPr="000D7CF8">
        <w:rPr>
          <w:lang w:val="pl-PL"/>
        </w:rPr>
        <w:t xml:space="preserve"> jest pierwszą i obecnie jedyną platformą wideokonferencyjną, która uzyskała taką zgodę.</w:t>
      </w:r>
    </w:p>
    <w:p w14:paraId="1E41D0D2" w14:textId="77777777" w:rsidR="001943D8" w:rsidRDefault="001943D8" w:rsidP="001943D8">
      <w:pPr>
        <w:rPr>
          <w:lang w:val="pl-PL"/>
        </w:rPr>
      </w:pPr>
    </w:p>
    <w:p w14:paraId="5DF4C847" w14:textId="77777777" w:rsidR="001943D8" w:rsidRPr="001943D8" w:rsidRDefault="001943D8" w:rsidP="001943D8">
      <w:pPr>
        <w:rPr>
          <w:b/>
          <w:bCs/>
          <w:lang w:val="pl-PL"/>
        </w:rPr>
      </w:pPr>
      <w:r w:rsidRPr="77A2F80F">
        <w:rPr>
          <w:b/>
          <w:bCs/>
          <w:lang w:val="pl-PL"/>
        </w:rPr>
        <w:t>Dodatkowe materiały:</w:t>
      </w:r>
    </w:p>
    <w:p w14:paraId="12B42A48" w14:textId="3C9F2D7F" w:rsidR="001943D8" w:rsidRPr="000D7CF8" w:rsidRDefault="00000000" w:rsidP="001943D8">
      <w:pPr>
        <w:rPr>
          <w:lang w:val="pl-PL"/>
        </w:rPr>
      </w:pPr>
      <w:hyperlink r:id="rId11" w:history="1">
        <w:r w:rsidR="001943D8" w:rsidRPr="00F86DC7">
          <w:rPr>
            <w:rStyle w:val="Hipercze"/>
            <w:lang w:val="pl-PL"/>
          </w:rPr>
          <w:t>Pomaganie europejskim klientom w spełnianiu wymo</w:t>
        </w:r>
        <w:r w:rsidR="001943D8" w:rsidRPr="00F86DC7">
          <w:rPr>
            <w:rStyle w:val="Hipercze"/>
            <w:lang w:val="pl-PL"/>
          </w:rPr>
          <w:t>g</w:t>
        </w:r>
        <w:r w:rsidR="001943D8" w:rsidRPr="00F86DC7">
          <w:rPr>
            <w:rStyle w:val="Hipercze"/>
            <w:lang w:val="pl-PL"/>
          </w:rPr>
          <w:t>ów suwerenności cyfrowej dzięki zaufanym lokalnym partnerom</w:t>
        </w:r>
      </w:hyperlink>
    </w:p>
    <w:p w14:paraId="5F60FCC5" w14:textId="77777777" w:rsidR="002F4026" w:rsidRDefault="002F4026" w:rsidP="001943D8">
      <w:pPr>
        <w:rPr>
          <w:lang w:val="pl-PL"/>
        </w:rPr>
      </w:pPr>
    </w:p>
    <w:p w14:paraId="6CF84809" w14:textId="77777777" w:rsidR="002F4026" w:rsidRDefault="002F4026" w:rsidP="002F4026">
      <w:pPr>
        <w:jc w:val="center"/>
        <w:rPr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.:|:.:|:.</w:t>
      </w:r>
    </w:p>
    <w:p w14:paraId="0BF08080" w14:textId="77777777" w:rsidR="002F4026" w:rsidRDefault="002F4026" w:rsidP="002F4026">
      <w:pPr>
        <w:jc w:val="center"/>
        <w:rPr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</w:p>
    <w:p w14:paraId="247E7276" w14:textId="77777777" w:rsidR="002F4026" w:rsidRDefault="002F4026" w:rsidP="002F4026">
      <w:pPr>
        <w:rPr>
          <w:lang w:val="pl-PL"/>
        </w:rPr>
      </w:pPr>
      <w:r>
        <w:rPr>
          <w:rFonts w:ascii="Calibri" w:eastAsia="Calibri" w:hAnsi="Calibri" w:cs="Calibri"/>
          <w:b/>
          <w:bCs/>
          <w:sz w:val="15"/>
          <w:szCs w:val="15"/>
          <w:lang w:val="pl-PL"/>
        </w:rPr>
        <w:t>O Cisco:</w:t>
      </w:r>
      <w:r>
        <w:rPr>
          <w:rFonts w:ascii="Calibri" w:eastAsia="Calibri" w:hAnsi="Calibri" w:cs="Calibri"/>
          <w:sz w:val="15"/>
          <w:szCs w:val="15"/>
          <w:lang w:val="pl-PL"/>
        </w:rPr>
        <w:t xml:space="preserve"> </w:t>
      </w:r>
    </w:p>
    <w:p w14:paraId="21F9E90B" w14:textId="77777777" w:rsidR="002F4026" w:rsidRDefault="002F4026" w:rsidP="002F4026">
      <w:pPr>
        <w:rPr>
          <w:lang w:val="pl-PL"/>
        </w:rPr>
      </w:pPr>
      <w:r>
        <w:rPr>
          <w:rFonts w:ascii="Calibri" w:eastAsia="Calibri" w:hAnsi="Calibri" w:cs="Calibri"/>
          <w:sz w:val="15"/>
          <w:szCs w:val="15"/>
          <w:lang w:val="pl-PL"/>
        </w:rPr>
        <w:t xml:space="preserve">Cisco (NASDAQ: CSCO) jest światowym liderem technologicznym, który bezpiecznie łączy wszystko ze światem. Naszym celem jest zapewnienie </w:t>
      </w:r>
      <w:proofErr w:type="spellStart"/>
      <w:r>
        <w:rPr>
          <w:rFonts w:ascii="Calibri" w:eastAsia="Calibri" w:hAnsi="Calibri" w:cs="Calibri"/>
          <w:sz w:val="15"/>
          <w:szCs w:val="15"/>
          <w:lang w:val="pl-PL"/>
        </w:rPr>
        <w:t>inkluzywnej</w:t>
      </w:r>
      <w:proofErr w:type="spellEnd"/>
      <w:r>
        <w:rPr>
          <w:rFonts w:ascii="Calibri" w:eastAsia="Calibri" w:hAnsi="Calibri" w:cs="Calibri"/>
          <w:sz w:val="15"/>
          <w:szCs w:val="15"/>
          <w:lang w:val="pl-PL"/>
        </w:rPr>
        <w:t xml:space="preserve"> przyszłości dla każdego i pomaganie naszym klientom w tworzeniu nowych aplikacji, umożliwianiu pracy hybrydowej, transformacji i zabezpieczaniu ich infrastruktury oraz osiąganiu celów zrównoważonego rozwoju. Dowiedz się więcej na </w:t>
      </w:r>
      <w:hyperlink r:id="rId12" w:history="1">
        <w:r>
          <w:rPr>
            <w:rStyle w:val="Hipercze"/>
            <w:rFonts w:ascii="Calibri" w:eastAsia="Calibri" w:hAnsi="Calibri" w:cs="Calibri"/>
            <w:color w:val="0563C1"/>
            <w:sz w:val="15"/>
            <w:szCs w:val="15"/>
            <w:lang w:val="pl-PL"/>
          </w:rPr>
          <w:t>polskim</w:t>
        </w:r>
      </w:hyperlink>
      <w:r>
        <w:rPr>
          <w:rFonts w:ascii="Calibri" w:eastAsia="Calibri" w:hAnsi="Calibri" w:cs="Calibri"/>
          <w:sz w:val="15"/>
          <w:szCs w:val="15"/>
          <w:lang w:val="pl-PL"/>
        </w:rPr>
        <w:t xml:space="preserve"> lub </w:t>
      </w:r>
      <w:hyperlink r:id="rId13" w:history="1">
        <w:r>
          <w:rPr>
            <w:rStyle w:val="Hipercze"/>
            <w:rFonts w:ascii="Calibri" w:eastAsia="Calibri" w:hAnsi="Calibri" w:cs="Calibri"/>
            <w:color w:val="0563C1"/>
            <w:sz w:val="15"/>
            <w:szCs w:val="15"/>
            <w:lang w:val="pl-PL"/>
          </w:rPr>
          <w:t>globalnym</w:t>
        </w:r>
      </w:hyperlink>
      <w:r>
        <w:rPr>
          <w:rFonts w:ascii="Calibri" w:eastAsia="Calibri" w:hAnsi="Calibri" w:cs="Calibri"/>
          <w:sz w:val="15"/>
          <w:szCs w:val="15"/>
          <w:lang w:val="pl-PL"/>
        </w:rPr>
        <w:t xml:space="preserve"> biurze prasowym.</w:t>
      </w:r>
    </w:p>
    <w:p w14:paraId="0B6E0C1D" w14:textId="77777777" w:rsidR="002F4026" w:rsidRDefault="002F4026" w:rsidP="002F4026">
      <w:pPr>
        <w:rPr>
          <w:lang w:val="pl-PL"/>
        </w:rPr>
      </w:pPr>
      <w:r>
        <w:rPr>
          <w:rFonts w:ascii="Calibri" w:eastAsia="Calibri" w:hAnsi="Calibri" w:cs="Calibri"/>
          <w:sz w:val="15"/>
          <w:szCs w:val="15"/>
          <w:lang w:val="pl-PL"/>
        </w:rPr>
        <w:t xml:space="preserve">Cisco i logo Cisco są znakami towarowymi lub zastrzeżonymi znakami towarowymi firmy Cisco i/lub jej podmiotów stowarzyszonych w Stanach Zjednoczonych i innych krajach. Listę znaków towarowych Cisco można znaleźć na stronie </w:t>
      </w:r>
      <w:hyperlink r:id="rId14" w:history="1">
        <w:r>
          <w:rPr>
            <w:rStyle w:val="Hipercze"/>
            <w:rFonts w:ascii="Calibri" w:eastAsia="Calibri" w:hAnsi="Calibri" w:cs="Calibri"/>
            <w:color w:val="0563C1"/>
            <w:sz w:val="15"/>
            <w:szCs w:val="15"/>
            <w:lang w:val="pl-PL"/>
          </w:rPr>
          <w:t>www.cisco.com/go/trademarks</w:t>
        </w:r>
      </w:hyperlink>
      <w:r>
        <w:rPr>
          <w:rFonts w:ascii="Calibri" w:eastAsia="Calibri" w:hAnsi="Calibri" w:cs="Calibri"/>
          <w:sz w:val="15"/>
          <w:szCs w:val="15"/>
          <w:lang w:val="pl-PL"/>
        </w:rPr>
        <w:t>. Wymienione znaki towarowe innych firm są własnością ich odpowiednich właścicieli. Użycie słowa partner nie oznacza relacji partnerskiej między Cisco a jakąkolwiek inną firmą.</w:t>
      </w:r>
    </w:p>
    <w:p w14:paraId="17D36218" w14:textId="77777777" w:rsidR="002F4026" w:rsidRDefault="002F4026" w:rsidP="002F4026">
      <w:pPr>
        <w:rPr>
          <w:lang w:val="pl-PL"/>
        </w:rPr>
      </w:pPr>
      <w:r>
        <w:rPr>
          <w:rFonts w:ascii="Calibri" w:eastAsia="Calibri" w:hAnsi="Calibri" w:cs="Calibri"/>
          <w:sz w:val="15"/>
          <w:szCs w:val="15"/>
          <w:lang w:val="pl-PL"/>
        </w:rPr>
        <w:t xml:space="preserve"> </w:t>
      </w:r>
    </w:p>
    <w:p w14:paraId="2366F6FB" w14:textId="77777777" w:rsidR="002F4026" w:rsidRDefault="002F4026" w:rsidP="002F4026">
      <w:pPr>
        <w:jc w:val="both"/>
        <w:rPr>
          <w:lang w:val="pl-PL"/>
        </w:rPr>
      </w:pPr>
      <w:r>
        <w:rPr>
          <w:rFonts w:ascii="Calibri" w:eastAsia="Calibri" w:hAnsi="Calibri" w:cs="Calibri"/>
          <w:sz w:val="15"/>
          <w:szCs w:val="15"/>
          <w:lang w:val="pl-PL"/>
        </w:rPr>
        <w:t xml:space="preserve">Kontakt: Łukasz Dąbrowski | </w:t>
      </w:r>
      <w:hyperlink r:id="rId15" w:history="1">
        <w:r>
          <w:rPr>
            <w:rStyle w:val="Hipercze"/>
            <w:rFonts w:ascii="Calibri" w:eastAsia="Calibri" w:hAnsi="Calibri" w:cs="Calibri"/>
            <w:color w:val="0563C1"/>
            <w:sz w:val="15"/>
            <w:szCs w:val="15"/>
            <w:lang w:val="pl-PL"/>
          </w:rPr>
          <w:t>ldabrows@cisco.com</w:t>
        </w:r>
      </w:hyperlink>
      <w:r>
        <w:rPr>
          <w:rFonts w:ascii="Calibri" w:eastAsia="Calibri" w:hAnsi="Calibri" w:cs="Calibri"/>
          <w:sz w:val="15"/>
          <w:szCs w:val="15"/>
          <w:lang w:val="pl-PL"/>
        </w:rPr>
        <w:t xml:space="preserve"> | tel.: 795 03 12 02</w:t>
      </w:r>
    </w:p>
    <w:p w14:paraId="3BEBEB8D" w14:textId="77777777" w:rsidR="002F4026" w:rsidRPr="001943D8" w:rsidRDefault="002F4026" w:rsidP="001943D8">
      <w:pPr>
        <w:rPr>
          <w:lang w:val="pl-PL"/>
        </w:rPr>
      </w:pPr>
    </w:p>
    <w:sectPr w:rsidR="002F4026" w:rsidRPr="0019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0D40" w14:textId="77777777" w:rsidR="00C413A7" w:rsidRDefault="00C413A7" w:rsidP="00612BA7">
      <w:pPr>
        <w:spacing w:after="0" w:line="240" w:lineRule="auto"/>
      </w:pPr>
      <w:r>
        <w:separator/>
      </w:r>
    </w:p>
  </w:endnote>
  <w:endnote w:type="continuationSeparator" w:id="0">
    <w:p w14:paraId="6A21D8CB" w14:textId="77777777" w:rsidR="00C413A7" w:rsidRDefault="00C413A7" w:rsidP="0061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2A005" w14:textId="77777777" w:rsidR="00C413A7" w:rsidRDefault="00C413A7" w:rsidP="00612BA7">
      <w:pPr>
        <w:spacing w:after="0" w:line="240" w:lineRule="auto"/>
      </w:pPr>
      <w:r>
        <w:separator/>
      </w:r>
    </w:p>
  </w:footnote>
  <w:footnote w:type="continuationSeparator" w:id="0">
    <w:p w14:paraId="4D271173" w14:textId="77777777" w:rsidR="00C413A7" w:rsidRDefault="00C413A7" w:rsidP="00612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04542"/>
    <w:multiLevelType w:val="hybridMultilevel"/>
    <w:tmpl w:val="58007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10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F8"/>
    <w:rsid w:val="00004DAC"/>
    <w:rsid w:val="000235BB"/>
    <w:rsid w:val="000D7CF8"/>
    <w:rsid w:val="001020FA"/>
    <w:rsid w:val="0012029E"/>
    <w:rsid w:val="00183ED2"/>
    <w:rsid w:val="001943D8"/>
    <w:rsid w:val="001F1AB6"/>
    <w:rsid w:val="001F3F74"/>
    <w:rsid w:val="002331F8"/>
    <w:rsid w:val="002B22E4"/>
    <w:rsid w:val="002F4026"/>
    <w:rsid w:val="004A7BD8"/>
    <w:rsid w:val="004D0127"/>
    <w:rsid w:val="004D6EF8"/>
    <w:rsid w:val="00567E24"/>
    <w:rsid w:val="00585923"/>
    <w:rsid w:val="005B2062"/>
    <w:rsid w:val="005B5E88"/>
    <w:rsid w:val="0061073C"/>
    <w:rsid w:val="00612BA7"/>
    <w:rsid w:val="006241CD"/>
    <w:rsid w:val="006826A7"/>
    <w:rsid w:val="00691224"/>
    <w:rsid w:val="006C09F1"/>
    <w:rsid w:val="0071347D"/>
    <w:rsid w:val="00770694"/>
    <w:rsid w:val="008C7899"/>
    <w:rsid w:val="00923846"/>
    <w:rsid w:val="00994CA1"/>
    <w:rsid w:val="00AA0B65"/>
    <w:rsid w:val="00AB414E"/>
    <w:rsid w:val="00B46465"/>
    <w:rsid w:val="00B62EB7"/>
    <w:rsid w:val="00C12875"/>
    <w:rsid w:val="00C413A7"/>
    <w:rsid w:val="00CC6F53"/>
    <w:rsid w:val="00E6761C"/>
    <w:rsid w:val="00E86152"/>
    <w:rsid w:val="00F86DC7"/>
    <w:rsid w:val="00FD23B1"/>
    <w:rsid w:val="00FF7570"/>
    <w:rsid w:val="48CA6762"/>
    <w:rsid w:val="77A2F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DA5E"/>
  <w15:chartTrackingRefBased/>
  <w15:docId w15:val="{744520D9-F5E6-497C-96EB-D6BE8522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CF8"/>
    <w:pPr>
      <w:ind w:left="720"/>
      <w:contextualSpacing/>
    </w:pPr>
  </w:style>
  <w:style w:type="paragraph" w:styleId="Poprawka">
    <w:name w:val="Revision"/>
    <w:hidden/>
    <w:uiPriority w:val="99"/>
    <w:semiHidden/>
    <w:rsid w:val="001943D8"/>
    <w:pPr>
      <w:spacing w:after="0" w:line="240" w:lineRule="auto"/>
    </w:pPr>
    <w:rPr>
      <w:lang w:val="en-US"/>
    </w:rPr>
  </w:style>
  <w:style w:type="character" w:styleId="Hipercze">
    <w:name w:val="Hyperlink"/>
    <w:basedOn w:val="Domylnaczcionkaakapitu"/>
    <w:uiPriority w:val="99"/>
    <w:unhideWhenUsed/>
    <w:rsid w:val="002F40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6DC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12BA7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2B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2BA7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2B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cisco.com/news/webex-offers-full-data-residency-in-the-eu" TargetMode="External"/><Relationship Id="rId13" Type="http://schemas.openxmlformats.org/officeDocument/2006/relationships/hyperlink" Target="https://newsroom.cisco.com/c/r/newsroom/en/us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p.webex.com/en-us/article/5h5d8ab/End-to-end-encryption-with-identity-verification-for-Webex-meetings" TargetMode="External"/><Relationship Id="rId12" Type="http://schemas.openxmlformats.org/officeDocument/2006/relationships/hyperlink" Target="https://news-blogs.cisco.com/emea/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og.webex.com/hybrid-work/digital-sovereignty-with-trusted-european-partner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dabrows@cisco.com" TargetMode="External"/><Relationship Id="rId10" Type="http://schemas.openxmlformats.org/officeDocument/2006/relationships/hyperlink" Target="https://blog.webex.com/innovation/webex-edps-by-eu-court-of-just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s.cisco.com/security/webex-first-collaboration-suite-with-eu-cloud-code-of-conduct-level-3-adherence" TargetMode="External"/><Relationship Id="rId14" Type="http://schemas.openxmlformats.org/officeDocument/2006/relationships/hyperlink" Target="file:///C:\Users\AdamMaj\AppData\Local\Microsoft\Windows\INetCache\Content.Outlook\TK4DW2DH\www.cisco.com\go\trademark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956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Maj</dc:creator>
  <cp:keywords/>
  <dc:description/>
  <cp:lastModifiedBy>Łukasz Dąbrowski (ldabrows)</cp:lastModifiedBy>
  <cp:revision>23</cp:revision>
  <dcterms:created xsi:type="dcterms:W3CDTF">2023-10-16T14:40:00Z</dcterms:created>
  <dcterms:modified xsi:type="dcterms:W3CDTF">2023-10-18T07:35:00Z</dcterms:modified>
</cp:coreProperties>
</file>