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64" w:rsidRPr="002378A0" w:rsidRDefault="00037B64" w:rsidP="00A626CC">
      <w:pPr>
        <w:shd w:val="clear" w:color="auto" w:fill="FFFFFF"/>
        <w:spacing w:before="300" w:after="150" w:line="276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</w:pPr>
      <w:r w:rsidRPr="002378A0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 xml:space="preserve">Cisco prezentuje </w:t>
      </w:r>
      <w:r w:rsidR="00A626CC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 xml:space="preserve">bezpieczne </w:t>
      </w:r>
      <w:r w:rsidRPr="002378A0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>rozwiązanie do komunikacji i współpracy dla sektora obronnego</w:t>
      </w:r>
      <w:r w:rsidR="00A626CC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 xml:space="preserve"> – </w:t>
      </w:r>
      <w:proofErr w:type="spellStart"/>
      <w:r w:rsidR="00A626CC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>Webex</w:t>
      </w:r>
      <w:proofErr w:type="spellEnd"/>
      <w:r w:rsidR="00A626CC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 xml:space="preserve"> for </w:t>
      </w:r>
      <w:proofErr w:type="spellStart"/>
      <w:r w:rsidR="00A626CC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>Defense</w:t>
      </w:r>
      <w:proofErr w:type="spellEnd"/>
    </w:p>
    <w:p w:rsidR="00037B64" w:rsidRPr="002378A0" w:rsidRDefault="00037B64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047" w:rsidRPr="002378A0" w:rsidRDefault="00CD7DD6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78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Warszawa, </w:t>
      </w:r>
      <w:r w:rsidR="00AD4E4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Pr="002378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lipca 2021 r.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Cisco prezentuje </w:t>
      </w:r>
      <w:r w:rsidR="00DE0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nową 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wersję platformy </w:t>
      </w:r>
      <w:proofErr w:type="spellStart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dostosowaną do specyfiki sektora obronnego, </w:t>
      </w:r>
      <w:proofErr w:type="spellStart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</w:t>
      </w:r>
      <w:proofErr w:type="spellStart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Defense</w:t>
      </w:r>
      <w:proofErr w:type="spellEnd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473FB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A802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ozwiązanie jest częścią </w:t>
      </w:r>
      <w:r w:rsidR="00205F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strategii konsekwentnego rozwoju bezpiecznego środowiska współpracy i komunikacji dla </w:t>
      </w:r>
      <w:r w:rsidR="00537030">
        <w:rPr>
          <w:rFonts w:asciiTheme="minorHAnsi" w:hAnsiTheme="minorHAnsi" w:cstheme="minorHAnsi"/>
          <w:color w:val="000000" w:themeColor="text1"/>
          <w:sz w:val="22"/>
          <w:szCs w:val="22"/>
        </w:rPr>
        <w:t>każdego sektora gospodarki</w:t>
      </w:r>
      <w:r w:rsidR="00185E1A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="004334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pierwotnie </w:t>
      </w:r>
      <w:r w:rsidR="004334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zostało </w:t>
      </w:r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stworzone dla Departamentu Obrony Stanów Zjednoczonych Ameryki Północnej (</w:t>
      </w:r>
      <w:proofErr w:type="spellStart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DoD</w:t>
      </w:r>
      <w:proofErr w:type="spellEnd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</w:p>
    <w:p w:rsidR="00AC6047" w:rsidRPr="002378A0" w:rsidRDefault="00AC6047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8AD" w:rsidRPr="002378A0" w:rsidRDefault="005C78AD" w:rsidP="00A626CC">
      <w:pPr>
        <w:pStyle w:val="Normalny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4A03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ramach </w:t>
      </w:r>
      <w:r w:rsidR="00401F4D">
        <w:rPr>
          <w:rFonts w:asciiTheme="minorHAnsi" w:hAnsiTheme="minorHAnsi" w:cstheme="minorHAnsi"/>
          <w:color w:val="000000" w:themeColor="text1"/>
          <w:sz w:val="22"/>
          <w:szCs w:val="22"/>
        </w:rPr>
        <w:t>działań</w:t>
      </w:r>
      <w:r w:rsidR="004A03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</w:t>
      </w:r>
      <w:r w:rsidR="00401F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rzecz rozwoju technologii do </w:t>
      </w:r>
      <w:r w:rsidR="004A03AD">
        <w:rPr>
          <w:rFonts w:asciiTheme="minorHAnsi" w:hAnsiTheme="minorHAnsi" w:cstheme="minorHAnsi"/>
          <w:color w:val="000000" w:themeColor="text1"/>
          <w:sz w:val="22"/>
          <w:szCs w:val="22"/>
        </w:rPr>
        <w:t>współpracy w środowiskach hybrydowych, w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zeszłym miesiącu Cisco wprowadziło nowy pakiet Webex Suite - jedną kompleksową platformę, która integruje innowacyjne rozwiązania do współpracy, prowadzenia rozmów, spotkań, przesyłania wiadomości i nie tylko. Wszystkie funkcje pakietu Webex Suite zostały stworzone z myślą o prostocie i bezpieczeństwie. </w:t>
      </w:r>
      <w:r w:rsidR="004334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Motywacją do </w:t>
      </w:r>
      <w:r w:rsidR="00DD6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stworzenia </w:t>
      </w:r>
      <w:r w:rsidR="00FA769E">
        <w:rPr>
          <w:rFonts w:asciiTheme="minorHAnsi" w:hAnsiTheme="minorHAnsi" w:cstheme="minorHAnsi"/>
          <w:color w:val="000000" w:themeColor="text1"/>
          <w:sz w:val="22"/>
          <w:szCs w:val="22"/>
        </w:rPr>
        <w:t>jednolitej platformy</w:t>
      </w:r>
      <w:r w:rsidR="00654D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była m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ożliwość łatwej i bezpiecznej współpracy</w:t>
      </w:r>
      <w:r w:rsidR="00654D57">
        <w:rPr>
          <w:rFonts w:asciiTheme="minorHAnsi" w:hAnsiTheme="minorHAnsi" w:cstheme="minorHAnsi"/>
          <w:color w:val="000000" w:themeColor="text1"/>
          <w:sz w:val="22"/>
          <w:szCs w:val="22"/>
        </w:rPr>
        <w:t>, która obecnie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ważniejsza niż kiedykolwiek wcześniej dla klientów z każdej branży.</w:t>
      </w:r>
    </w:p>
    <w:p w:rsidR="005C78AD" w:rsidRPr="002378A0" w:rsidRDefault="005C78AD" w:rsidP="00A626CC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2378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Webex</w:t>
      </w:r>
      <w:proofErr w:type="spellEnd"/>
      <w:r w:rsidRPr="002378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dla sektora obronnego</w:t>
      </w:r>
    </w:p>
    <w:p w:rsidR="005C78AD" w:rsidRPr="002378A0" w:rsidRDefault="005C78AD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7DD6" w:rsidRPr="002378A0" w:rsidRDefault="009D16AB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5C78AD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pecjalna </w:t>
      </w:r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wersja oprogramowania uzyskała tymczasowe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zezwolenie Agencji </w:t>
      </w:r>
      <w:r w:rsidR="001E7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Obronnych </w:t>
      </w:r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Systemów Informacyjnych (DISA) na</w:t>
      </w:r>
      <w:r w:rsidR="00C87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pracę z danymi klasyfikowanymi na poziomie tajności </w:t>
      </w:r>
      <w:proofErr w:type="spellStart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DoD</w:t>
      </w:r>
      <w:proofErr w:type="spellEnd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Impact</w:t>
      </w:r>
      <w:proofErr w:type="spellEnd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Level</w:t>
      </w:r>
      <w:proofErr w:type="spellEnd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(IL5). Ponadto </w:t>
      </w:r>
      <w:proofErr w:type="spellStart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</w:t>
      </w:r>
      <w:proofErr w:type="spellStart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Defense</w:t>
      </w:r>
      <w:proofErr w:type="spellEnd"/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oferuje kompleksową obsługę systemów bezpieczeństwa narodowego Departamentu Obrony USA, danych </w:t>
      </w:r>
      <w:r w:rsidR="0004214D">
        <w:rPr>
          <w:rFonts w:asciiTheme="minorHAnsi" w:hAnsiTheme="minorHAnsi" w:cstheme="minorHAnsi"/>
          <w:color w:val="000000" w:themeColor="text1"/>
          <w:sz w:val="22"/>
          <w:szCs w:val="22"/>
        </w:rPr>
        <w:t>wrażliwych</w:t>
      </w:r>
      <w:r w:rsidR="0004214D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(danych niejawnych podlegających kontroli – CUI) oraz informacji o znaczeniu krytycznym we wszystkich </w:t>
      </w:r>
      <w:r w:rsidR="002A41A7">
        <w:rPr>
          <w:rFonts w:asciiTheme="minorHAnsi" w:hAnsiTheme="minorHAnsi" w:cstheme="minorHAnsi"/>
          <w:color w:val="000000" w:themeColor="text1"/>
          <w:sz w:val="22"/>
          <w:szCs w:val="22"/>
        </w:rPr>
        <w:t>operacjach</w:t>
      </w:r>
      <w:r w:rsidR="00AC6047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połączeniach, spotkaniach i przesyłaniu wiadomości. </w:t>
      </w:r>
    </w:p>
    <w:p w:rsidR="00AC6047" w:rsidRPr="002378A0" w:rsidRDefault="00AC6047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7DD6" w:rsidRPr="002378A0" w:rsidRDefault="005C78AD" w:rsidP="00A626CC">
      <w:pPr>
        <w:pStyle w:val="Normalny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ompleksowe rozwiązanie do współpracy jest podłączone do sieci informacyjnej </w:t>
      </w:r>
      <w:proofErr w:type="spellStart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DoD</w:t>
      </w:r>
      <w:proofErr w:type="spellEnd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pośrednictwem punktów dostępu do chmury zarządzanych przez DISA i dostarczane z centrów danych hostowanych przez firmę Cisco, 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również 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posiadających certyfikat </w:t>
      </w:r>
      <w:proofErr w:type="spellStart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DoD</w:t>
      </w:r>
      <w:proofErr w:type="spellEnd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IL5.</w:t>
      </w:r>
    </w:p>
    <w:p w:rsidR="00046DC3" w:rsidRPr="002378A0" w:rsidRDefault="00CD7DD6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</w:t>
      </w:r>
      <w:proofErr w:type="spellStart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Defense</w:t>
      </w:r>
      <w:proofErr w:type="spellEnd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integruje się z całą gamą urządzeń </w:t>
      </w:r>
      <w:proofErr w:type="spellStart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umożliwiając użytkownikom bezpieczne połączenie z telefonu, komputera stacjonarnego lub </w:t>
      </w:r>
      <w:r w:rsidR="005C78AD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terminala 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wideo</w:t>
      </w:r>
      <w:r w:rsidR="00CD4975">
        <w:rPr>
          <w:rFonts w:asciiTheme="minorHAnsi" w:hAnsiTheme="minorHAnsi" w:cstheme="minorHAnsi"/>
          <w:color w:val="000000" w:themeColor="text1"/>
          <w:sz w:val="22"/>
          <w:szCs w:val="22"/>
        </w:rPr>
        <w:t>konferencyjnego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. Pełny zestaw funkcji kontroli administratora i użytkownika końcowego umożliwia bezproblemową</w:t>
      </w:r>
      <w:r w:rsidR="00842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bezpieczną współpracę z użytkownikami wewnętrznymi i zewnętrznymi oraz partnerami </w:t>
      </w:r>
      <w:r w:rsidR="005C78AD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Departamentu Obrony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także gwarantuje, że wrażliwe dane nigdy nie </w:t>
      </w:r>
      <w:r w:rsidR="00914580">
        <w:rPr>
          <w:rFonts w:asciiTheme="minorHAnsi" w:hAnsiTheme="minorHAnsi" w:cstheme="minorHAnsi"/>
          <w:color w:val="000000" w:themeColor="text1"/>
          <w:sz w:val="22"/>
          <w:szCs w:val="22"/>
        </w:rPr>
        <w:t>wyciekną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informacje pozostaną prywatne. </w:t>
      </w:r>
    </w:p>
    <w:p w:rsidR="005C78AD" w:rsidRPr="002378A0" w:rsidRDefault="005C78AD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7DD6" w:rsidRPr="002378A0" w:rsidRDefault="00CD7DD6" w:rsidP="00A626CC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378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Bezpieczne rozwiązania dla administracji publicznej</w:t>
      </w:r>
    </w:p>
    <w:p w:rsidR="00CD7DD6" w:rsidRPr="002378A0" w:rsidRDefault="00CD7DD6" w:rsidP="00A626C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D7DD6" w:rsidRPr="002378A0" w:rsidRDefault="005C78AD" w:rsidP="00A626CC">
      <w:pPr>
        <w:pStyle w:val="Normalny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 zaufany 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partner </w:t>
      </w:r>
      <w:r w:rsidR="00DB16E6">
        <w:rPr>
          <w:rFonts w:asciiTheme="minorHAnsi" w:hAnsiTheme="minorHAnsi" w:cstheme="minorHAnsi"/>
          <w:color w:val="000000" w:themeColor="text1"/>
          <w:sz w:val="22"/>
          <w:szCs w:val="22"/>
        </w:rPr>
        <w:t>technologiczny</w:t>
      </w:r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F4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bezpieczeństwo 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równi z prywatnością naszych klientów 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stawiamy na pierwszym miejscu</w:t>
      </w:r>
      <w:r w:rsidR="002448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 każd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ej usłudze i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produkcie, który projektujemy i w każdej funkcji, którą dostarczamy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– mówi </w:t>
      </w:r>
      <w:proofErr w:type="spellStart"/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>Javed</w:t>
      </w:r>
      <w:proofErr w:type="spellEnd"/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Khan, SVP/GM 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Cisco</w:t>
      </w:r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Collaboration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„Dzięki 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dojrzałej metodologii rozwoju i przejrzystej polityce ochrony prywatności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przewaga </w:t>
      </w:r>
      <w:proofErr w:type="spellStart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bezpieczeństwa wykracza poza specyfikacje </w:t>
      </w:r>
      <w:proofErr w:type="spellStart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DoD</w:t>
      </w:r>
      <w:proofErr w:type="spellEnd"/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IL5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”- dodaje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D4E4D" w:rsidRDefault="00046DC3" w:rsidP="00A626CC">
      <w:pPr>
        <w:pStyle w:val="Normalny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Cisco jest szerzej zaangażowane w dostarczanie bezpiecznych rozwiązań do współpracy dla sektora publicznego. 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Oprócz wspierania wyjątkowych potrzeb klientów z sektora obronnego, 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firma oferuje również 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>usługę Webex for Government z autoryzacją FedRAMP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2378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>Federal Risk and Authorization Management Program)</w:t>
      </w:r>
      <w:r w:rsidR="00CD7DD6" w:rsidRPr="002378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klientów z sektora </w:t>
      </w:r>
      <w:r w:rsidR="00A626CC">
        <w:rPr>
          <w:rFonts w:asciiTheme="minorHAnsi" w:hAnsiTheme="minorHAnsi" w:cstheme="minorHAnsi"/>
          <w:color w:val="000000" w:themeColor="text1"/>
          <w:sz w:val="22"/>
          <w:szCs w:val="22"/>
        </w:rPr>
        <w:t>rządowego</w:t>
      </w:r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 zeszłym roku firma wprowadziła także rozwiązanie </w:t>
      </w:r>
      <w:hyperlink r:id="rId6" w:history="1">
        <w:proofErr w:type="spellStart"/>
        <w:r w:rsidR="00AD4E4D" w:rsidRPr="00AD4E4D">
          <w:rPr>
            <w:rStyle w:val="Hipercze"/>
            <w:rFonts w:asciiTheme="minorHAnsi" w:hAnsiTheme="minorHAnsi" w:cstheme="minorHAnsi"/>
            <w:sz w:val="22"/>
            <w:szCs w:val="22"/>
          </w:rPr>
          <w:t>Webex</w:t>
        </w:r>
        <w:proofErr w:type="spellEnd"/>
        <w:r w:rsidR="00AD4E4D" w:rsidRPr="00AD4E4D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D4E4D" w:rsidRPr="00AD4E4D">
          <w:rPr>
            <w:rStyle w:val="Hipercze"/>
            <w:rFonts w:asciiTheme="minorHAnsi" w:hAnsiTheme="minorHAnsi" w:cstheme="minorHAnsi"/>
            <w:sz w:val="22"/>
            <w:szCs w:val="22"/>
          </w:rPr>
          <w:t>Legislate</w:t>
        </w:r>
        <w:proofErr w:type="spellEnd"/>
      </w:hyperlink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D4E4D" w:rsidRPr="00AD4E4D">
        <w:rPr>
          <w:rFonts w:asciiTheme="minorHAnsi" w:hAnsiTheme="minorHAnsi" w:cstheme="minorHAnsi"/>
          <w:color w:val="000000" w:themeColor="text1"/>
          <w:sz w:val="22"/>
          <w:szCs w:val="22"/>
        </w:rPr>
        <w:t>usprawniają</w:t>
      </w:r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AD4E4D" w:rsidRPr="00AD4E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pracę organów legislacyjnych oraz sądowych</w:t>
      </w:r>
      <w:r w:rsidR="00AD4E4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626CC" w:rsidRDefault="00A626CC" w:rsidP="00A626CC">
      <w:pPr>
        <w:pStyle w:val="Normalny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Więcej informacji: </w:t>
      </w:r>
      <w:hyperlink r:id="rId7" w:history="1">
        <w:r w:rsidRPr="00AE1232">
          <w:rPr>
            <w:rStyle w:val="Hipercze"/>
            <w:rFonts w:asciiTheme="minorHAnsi" w:hAnsiTheme="minorHAnsi" w:cstheme="minorHAnsi"/>
            <w:sz w:val="22"/>
            <w:szCs w:val="22"/>
          </w:rPr>
          <w:t>https://blog.webex.com/messaging-chat/bringing-the-best-of-webex-to-defense/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AD4E4D" w:rsidRPr="002378A0" w:rsidRDefault="00AD4E4D" w:rsidP="00A626CC">
      <w:pPr>
        <w:pStyle w:val="Normalny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C5F47" w:rsidRPr="002378A0" w:rsidRDefault="006C5F47" w:rsidP="00A626CC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2378A0">
        <w:rPr>
          <w:rStyle w:val="normaltextrun"/>
          <w:rFonts w:asciiTheme="minorHAnsi" w:eastAsia="Arial" w:hAnsiTheme="minorHAnsi" w:cstheme="minorHAnsi"/>
          <w:sz w:val="22"/>
          <w:szCs w:val="22"/>
          <w:lang w:val="pl-PL"/>
        </w:rPr>
        <w:t> </w:t>
      </w:r>
      <w:r w:rsidRPr="002378A0">
        <w:rPr>
          <w:rFonts w:asciiTheme="minorHAnsi" w:hAnsiTheme="minorHAnsi" w:cstheme="minorHAnsi"/>
          <w:sz w:val="22"/>
          <w:szCs w:val="22"/>
          <w:lang w:val="pl-PL"/>
        </w:rPr>
        <w:t>.:|:.:|:.</w:t>
      </w:r>
    </w:p>
    <w:p w:rsidR="006C5F47" w:rsidRPr="002378A0" w:rsidRDefault="006C5F47" w:rsidP="00A626CC">
      <w:pPr>
        <w:spacing w:line="276" w:lineRule="auto"/>
        <w:rPr>
          <w:rFonts w:cstheme="minorHAnsi"/>
          <w:b/>
          <w:sz w:val="22"/>
          <w:szCs w:val="22"/>
        </w:rPr>
      </w:pPr>
    </w:p>
    <w:p w:rsidR="006C5F47" w:rsidRPr="002378A0" w:rsidRDefault="006C5F47" w:rsidP="00A626CC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2378A0">
        <w:rPr>
          <w:rFonts w:cstheme="minorHAnsi"/>
          <w:b/>
          <w:sz w:val="22"/>
          <w:szCs w:val="22"/>
        </w:rPr>
        <w:t xml:space="preserve">O Cisco: </w:t>
      </w:r>
    </w:p>
    <w:p w:rsidR="006C5F47" w:rsidRPr="002378A0" w:rsidRDefault="006C5F47" w:rsidP="00A626CC">
      <w:pPr>
        <w:spacing w:line="276" w:lineRule="auto"/>
        <w:rPr>
          <w:rFonts w:cstheme="minorHAnsi"/>
          <w:sz w:val="22"/>
          <w:szCs w:val="22"/>
        </w:rPr>
      </w:pPr>
      <w:r w:rsidRPr="002378A0">
        <w:rPr>
          <w:rFonts w:cstheme="minorHAnsi"/>
          <w:color w:val="000000"/>
          <w:sz w:val="22"/>
          <w:szCs w:val="22"/>
          <w:shd w:val="clear" w:color="auto" w:fill="FFFFFF"/>
        </w:rPr>
        <w:t xml:space="preserve">Cisco </w:t>
      </w:r>
      <w:r w:rsidRPr="002378A0">
        <w:rPr>
          <w:rFonts w:cstheme="minorHAnsi"/>
          <w:color w:val="000000" w:themeColor="text1"/>
          <w:sz w:val="22"/>
          <w:szCs w:val="22"/>
        </w:rPr>
        <w:t xml:space="preserve">(NASDAQ: CSCO) </w:t>
      </w:r>
      <w:r w:rsidRPr="002378A0">
        <w:rPr>
          <w:rFonts w:cstheme="minorHAnsi"/>
          <w:color w:val="000000"/>
          <w:sz w:val="22"/>
          <w:szCs w:val="22"/>
          <w:shd w:val="clear" w:color="auto" w:fill="FFFFFF"/>
        </w:rPr>
        <w:t>jest światowym liderem w dziedzinie technologii tworzących Internet, które zmieniają oblicze aplikacji, zabezpieczają dane, przekształcają infrastrukturę i łączą zespoły pracowników na całym świecie.</w:t>
      </w:r>
      <w:r w:rsidRPr="002378A0">
        <w:rPr>
          <w:rFonts w:cstheme="minorHAnsi"/>
          <w:sz w:val="22"/>
          <w:szCs w:val="22"/>
        </w:rPr>
        <w:t xml:space="preserve"> </w:t>
      </w:r>
      <w:r w:rsidRPr="002378A0">
        <w:rPr>
          <w:rFonts w:cstheme="minorHAnsi"/>
          <w:color w:val="000000" w:themeColor="text1"/>
          <w:sz w:val="22"/>
          <w:szCs w:val="22"/>
        </w:rPr>
        <w:t>Dowiedz się więcej na www.newsroom.cisco.com. Cisco i logo Cisco to zastrzeżone znaki towarowe należące do Cisco i/lub jego podmiotów zależnych w U.S.A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6C5F47" w:rsidRPr="002378A0" w:rsidRDefault="006C5F47" w:rsidP="00A626CC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sectPr w:rsidR="006C5F47" w:rsidRPr="002378A0" w:rsidSect="00B533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2F" w:rsidRDefault="00DC392F" w:rsidP="00AC1CF8">
      <w:r>
        <w:separator/>
      </w:r>
    </w:p>
  </w:endnote>
  <w:endnote w:type="continuationSeparator" w:id="0">
    <w:p w:rsidR="00DC392F" w:rsidRDefault="00DC392F" w:rsidP="00AC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2F" w:rsidRDefault="00DC392F" w:rsidP="00AC1CF8">
      <w:r>
        <w:separator/>
      </w:r>
    </w:p>
  </w:footnote>
  <w:footnote w:type="continuationSeparator" w:id="0">
    <w:p w:rsidR="00DC392F" w:rsidRDefault="00DC392F" w:rsidP="00AC1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415"/>
    <w:rsid w:val="00037B64"/>
    <w:rsid w:val="0004214D"/>
    <w:rsid w:val="00046DC3"/>
    <w:rsid w:val="000575E3"/>
    <w:rsid w:val="00061C30"/>
    <w:rsid w:val="000E399B"/>
    <w:rsid w:val="00173EEA"/>
    <w:rsid w:val="00185E1A"/>
    <w:rsid w:val="001B3436"/>
    <w:rsid w:val="001E7D90"/>
    <w:rsid w:val="00205F87"/>
    <w:rsid w:val="00214F92"/>
    <w:rsid w:val="002150F8"/>
    <w:rsid w:val="002378A0"/>
    <w:rsid w:val="0024484E"/>
    <w:rsid w:val="00280086"/>
    <w:rsid w:val="002A41A7"/>
    <w:rsid w:val="002E5A5B"/>
    <w:rsid w:val="002F0704"/>
    <w:rsid w:val="002F6D35"/>
    <w:rsid w:val="00341900"/>
    <w:rsid w:val="00362826"/>
    <w:rsid w:val="003877F3"/>
    <w:rsid w:val="003B6D90"/>
    <w:rsid w:val="00401F4D"/>
    <w:rsid w:val="004334FA"/>
    <w:rsid w:val="004A03AD"/>
    <w:rsid w:val="00537030"/>
    <w:rsid w:val="005765F3"/>
    <w:rsid w:val="005B04EC"/>
    <w:rsid w:val="005C78AD"/>
    <w:rsid w:val="005F6F05"/>
    <w:rsid w:val="0060088C"/>
    <w:rsid w:val="00615116"/>
    <w:rsid w:val="00627AB1"/>
    <w:rsid w:val="00654D57"/>
    <w:rsid w:val="006674ED"/>
    <w:rsid w:val="006C0A53"/>
    <w:rsid w:val="006C5F47"/>
    <w:rsid w:val="007131D1"/>
    <w:rsid w:val="00733609"/>
    <w:rsid w:val="00743145"/>
    <w:rsid w:val="00750287"/>
    <w:rsid w:val="008422DE"/>
    <w:rsid w:val="0084379C"/>
    <w:rsid w:val="00846036"/>
    <w:rsid w:val="008557D6"/>
    <w:rsid w:val="008B0673"/>
    <w:rsid w:val="008B3373"/>
    <w:rsid w:val="008F4A8A"/>
    <w:rsid w:val="00914580"/>
    <w:rsid w:val="009229E0"/>
    <w:rsid w:val="009473FB"/>
    <w:rsid w:val="00966AF3"/>
    <w:rsid w:val="00985E0A"/>
    <w:rsid w:val="00992AD5"/>
    <w:rsid w:val="009B0761"/>
    <w:rsid w:val="009D16AB"/>
    <w:rsid w:val="00A626CC"/>
    <w:rsid w:val="00A8023B"/>
    <w:rsid w:val="00AA7544"/>
    <w:rsid w:val="00AC1CF8"/>
    <w:rsid w:val="00AC6047"/>
    <w:rsid w:val="00AD40D5"/>
    <w:rsid w:val="00AD4E4D"/>
    <w:rsid w:val="00B114F4"/>
    <w:rsid w:val="00B12EA2"/>
    <w:rsid w:val="00B23385"/>
    <w:rsid w:val="00B5160E"/>
    <w:rsid w:val="00B53365"/>
    <w:rsid w:val="00BA5171"/>
    <w:rsid w:val="00C51049"/>
    <w:rsid w:val="00C51AF4"/>
    <w:rsid w:val="00C756E3"/>
    <w:rsid w:val="00C76C0F"/>
    <w:rsid w:val="00C853E9"/>
    <w:rsid w:val="00C879EC"/>
    <w:rsid w:val="00CB4BA5"/>
    <w:rsid w:val="00CB6F18"/>
    <w:rsid w:val="00CD4975"/>
    <w:rsid w:val="00CD7DD6"/>
    <w:rsid w:val="00CE1483"/>
    <w:rsid w:val="00D537C4"/>
    <w:rsid w:val="00D540FF"/>
    <w:rsid w:val="00D63415"/>
    <w:rsid w:val="00D9436C"/>
    <w:rsid w:val="00DB16E6"/>
    <w:rsid w:val="00DB5002"/>
    <w:rsid w:val="00DC392F"/>
    <w:rsid w:val="00DD625B"/>
    <w:rsid w:val="00DE0FF5"/>
    <w:rsid w:val="00E339C5"/>
    <w:rsid w:val="00E43CB0"/>
    <w:rsid w:val="00E6758B"/>
    <w:rsid w:val="00E74E7E"/>
    <w:rsid w:val="00EF2865"/>
    <w:rsid w:val="00F55F12"/>
    <w:rsid w:val="00F76193"/>
    <w:rsid w:val="00FA769E"/>
    <w:rsid w:val="00FD0C53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DC3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37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0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0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6036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37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37B64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6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6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6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ragraph">
    <w:name w:val="paragraph"/>
    <w:basedOn w:val="Normalny"/>
    <w:rsid w:val="006C5F47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omylnaczcionkaakapitu"/>
    <w:rsid w:val="006C5F47"/>
  </w:style>
  <w:style w:type="paragraph" w:styleId="Nagwek">
    <w:name w:val="header"/>
    <w:basedOn w:val="Normalny"/>
    <w:link w:val="NagwekZnak"/>
    <w:uiPriority w:val="99"/>
    <w:unhideWhenUsed/>
    <w:rsid w:val="00AC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CF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CF8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.webex.com/messaging-chat/bringing-the-best-of-webex-to-defen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-blogs.cisco.com/emear/pl/2020/11/26/nowe-rozwiazania-cisco-zwiekszaja-bezpieczenstwo-i-usprawniaja-prace-organow-legislacyjnych-oraz-sadowy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Jamrogiewicz</dc:creator>
  <cp:keywords/>
  <dc:description/>
  <cp:lastModifiedBy>SK</cp:lastModifiedBy>
  <cp:revision>5</cp:revision>
  <dcterms:created xsi:type="dcterms:W3CDTF">2021-07-15T08:48:00Z</dcterms:created>
  <dcterms:modified xsi:type="dcterms:W3CDTF">2021-07-15T10:39:00Z</dcterms:modified>
</cp:coreProperties>
</file>