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3" w:rsidRDefault="005C6F33" w:rsidP="005C6F33">
      <w:pPr>
        <w:spacing w:before="100" w:beforeAutospacing="1" w:after="100" w:afterAutospacing="1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bookmarkStart w:id="0" w:name="_Hlk499642921"/>
    </w:p>
    <w:p w:rsidR="005C6F33" w:rsidRPr="00B43171" w:rsidRDefault="005C6F33" w:rsidP="005C6F33">
      <w:pPr>
        <w:spacing w:before="100" w:beforeAutospacing="1" w:after="100" w:afterAutospacing="1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AF55EF">
        <w:rPr>
          <w:rFonts w:eastAsia="Times New Roman" w:cstheme="minorHAnsi"/>
          <w:bCs/>
          <w:sz w:val="20"/>
          <w:szCs w:val="20"/>
          <w:lang w:eastAsia="pl-PL"/>
        </w:rPr>
        <w:t xml:space="preserve">Warszawa, </w:t>
      </w:r>
      <w:r w:rsidR="007849CF">
        <w:rPr>
          <w:rFonts w:eastAsia="Times New Roman" w:cstheme="minorHAnsi"/>
          <w:bCs/>
          <w:sz w:val="20"/>
          <w:szCs w:val="20"/>
          <w:lang w:eastAsia="pl-PL"/>
        </w:rPr>
        <w:t>14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070F8D">
        <w:rPr>
          <w:rFonts w:eastAsia="Times New Roman" w:cstheme="minorHAnsi"/>
          <w:bCs/>
          <w:sz w:val="20"/>
          <w:szCs w:val="20"/>
          <w:lang w:eastAsia="pl-PL"/>
        </w:rPr>
        <w:t>października</w:t>
      </w:r>
      <w:r w:rsidRPr="00AF55EF">
        <w:rPr>
          <w:rFonts w:eastAsia="Times New Roman" w:cstheme="minorHAnsi"/>
          <w:bCs/>
          <w:sz w:val="20"/>
          <w:szCs w:val="20"/>
          <w:lang w:eastAsia="pl-PL"/>
        </w:rPr>
        <w:t xml:space="preserve"> 20</w:t>
      </w:r>
      <w:r>
        <w:rPr>
          <w:rFonts w:eastAsia="Times New Roman" w:cstheme="minorHAnsi"/>
          <w:bCs/>
          <w:sz w:val="20"/>
          <w:szCs w:val="20"/>
          <w:lang w:eastAsia="pl-PL"/>
        </w:rPr>
        <w:t>20</w:t>
      </w:r>
      <w:r w:rsidRPr="00AF55EF">
        <w:rPr>
          <w:rFonts w:eastAsia="Times New Roman" w:cstheme="minorHAnsi"/>
          <w:bCs/>
          <w:sz w:val="20"/>
          <w:szCs w:val="20"/>
          <w:lang w:eastAsia="pl-PL"/>
        </w:rPr>
        <w:t xml:space="preserve"> r.</w:t>
      </w:r>
    </w:p>
    <w:p w:rsidR="005C6F33" w:rsidRDefault="005C6F33" w:rsidP="005C6F33">
      <w:pPr>
        <w:spacing w:before="100" w:beforeAutospacing="1" w:after="100" w:afterAutospacing="1" w:line="240" w:lineRule="auto"/>
        <w:rPr>
          <w:b/>
          <w:bCs/>
        </w:rPr>
      </w:pPr>
    </w:p>
    <w:p w:rsidR="005C6F33" w:rsidRPr="005C6F33" w:rsidRDefault="005C6F33" w:rsidP="005C6F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B0F0"/>
          <w:sz w:val="26"/>
          <w:szCs w:val="26"/>
          <w:lang w:eastAsia="pl-PL"/>
        </w:rPr>
      </w:pPr>
      <w:r w:rsidRPr="005C6F33">
        <w:rPr>
          <w:rFonts w:eastAsia="Times New Roman" w:cstheme="minorHAnsi"/>
          <w:b/>
          <w:bCs/>
          <w:color w:val="00B0F0"/>
          <w:sz w:val="26"/>
          <w:szCs w:val="26"/>
          <w:lang w:eastAsia="pl-PL"/>
        </w:rPr>
        <w:t>Asseco w katalogu usług ZUCH</w:t>
      </w:r>
    </w:p>
    <w:p w:rsidR="005C6F33" w:rsidRPr="005C6F33" w:rsidRDefault="005C6F33" w:rsidP="005C6F3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</w:rPr>
      </w:pPr>
      <w:r w:rsidRPr="005C6F33">
        <w:rPr>
          <w:rFonts w:cstheme="minorHAnsi"/>
          <w:b/>
          <w:bCs/>
        </w:rPr>
        <w:t>Usługi Asseco Data Systems spełniły rygorystyczny proces weryfikacji Ministerstwa Cyfryzacji i są dostępne na platformie ZUCH</w:t>
      </w:r>
      <w:r w:rsidR="00114DB3">
        <w:rPr>
          <w:rFonts w:cstheme="minorHAnsi"/>
          <w:b/>
          <w:bCs/>
        </w:rPr>
        <w:t xml:space="preserve"> (</w:t>
      </w:r>
      <w:r w:rsidRPr="005C6F33">
        <w:rPr>
          <w:rFonts w:cstheme="minorHAnsi"/>
          <w:b/>
          <w:bCs/>
        </w:rPr>
        <w:t>System Zapewniania Usług Chmurowych</w:t>
      </w:r>
      <w:r w:rsidR="00114DB3">
        <w:rPr>
          <w:rFonts w:cstheme="minorHAnsi"/>
          <w:b/>
          <w:bCs/>
        </w:rPr>
        <w:t>).</w:t>
      </w:r>
      <w:r w:rsidRPr="005C6F33">
        <w:rPr>
          <w:rFonts w:cstheme="minorHAnsi"/>
          <w:b/>
          <w:bCs/>
        </w:rPr>
        <w:t xml:space="preserve"> </w:t>
      </w:r>
      <w:r w:rsidR="00114DB3">
        <w:rPr>
          <w:rFonts w:cstheme="minorHAnsi"/>
          <w:b/>
          <w:bCs/>
        </w:rPr>
        <w:t>P</w:t>
      </w:r>
      <w:r w:rsidRPr="005C6F33">
        <w:rPr>
          <w:rFonts w:cstheme="minorHAnsi"/>
          <w:b/>
          <w:bCs/>
        </w:rPr>
        <w:t xml:space="preserve">ortal </w:t>
      </w:r>
      <w:r w:rsidR="00114DB3">
        <w:rPr>
          <w:rFonts w:cstheme="minorHAnsi"/>
          <w:b/>
          <w:bCs/>
        </w:rPr>
        <w:t>umożliwia jednostkom</w:t>
      </w:r>
      <w:r w:rsidR="00114DB3" w:rsidRPr="005C6F33">
        <w:rPr>
          <w:rFonts w:cstheme="minorHAnsi"/>
          <w:b/>
          <w:bCs/>
        </w:rPr>
        <w:t xml:space="preserve"> </w:t>
      </w:r>
      <w:r w:rsidRPr="005C6F33">
        <w:rPr>
          <w:rFonts w:cstheme="minorHAnsi"/>
          <w:b/>
          <w:bCs/>
        </w:rPr>
        <w:t>administracji publicznej wyb</w:t>
      </w:r>
      <w:r w:rsidR="00114DB3">
        <w:rPr>
          <w:rFonts w:cstheme="minorHAnsi"/>
          <w:b/>
          <w:bCs/>
        </w:rPr>
        <w:t>ór</w:t>
      </w:r>
      <w:r w:rsidRPr="005C6F33">
        <w:rPr>
          <w:rFonts w:cstheme="minorHAnsi"/>
          <w:b/>
          <w:bCs/>
        </w:rPr>
        <w:t xml:space="preserve"> sprawdzonych </w:t>
      </w:r>
      <w:r w:rsidR="006F5D16" w:rsidRPr="005C6F33">
        <w:rPr>
          <w:rFonts w:cstheme="minorHAnsi"/>
          <w:b/>
          <w:bCs/>
        </w:rPr>
        <w:t xml:space="preserve">zewnętrznych </w:t>
      </w:r>
      <w:r w:rsidRPr="005C6F33">
        <w:rPr>
          <w:rFonts w:cstheme="minorHAnsi"/>
          <w:b/>
          <w:bCs/>
        </w:rPr>
        <w:t>dostawców</w:t>
      </w:r>
      <w:r w:rsidR="006F5D16">
        <w:rPr>
          <w:rFonts w:cstheme="minorHAnsi"/>
          <w:b/>
          <w:bCs/>
        </w:rPr>
        <w:t xml:space="preserve"> IT</w:t>
      </w:r>
      <w:r w:rsidRPr="005C6F33">
        <w:rPr>
          <w:rFonts w:cstheme="minorHAnsi"/>
          <w:b/>
          <w:bCs/>
        </w:rPr>
        <w:t>. Na platformie znalazło się blisko czterdzieści usług Asseco</w:t>
      </w:r>
      <w:r w:rsidR="00ED26ED">
        <w:rPr>
          <w:rFonts w:cstheme="minorHAnsi"/>
          <w:b/>
          <w:bCs/>
        </w:rPr>
        <w:t>, które między innymi pozwalają</w:t>
      </w:r>
      <w:r w:rsidRPr="005C6F33">
        <w:rPr>
          <w:rFonts w:cstheme="minorHAnsi"/>
          <w:b/>
          <w:bCs/>
        </w:rPr>
        <w:t xml:space="preserve"> uruchomi</w:t>
      </w:r>
      <w:r w:rsidR="00ED26ED">
        <w:rPr>
          <w:rFonts w:cstheme="minorHAnsi"/>
          <w:b/>
          <w:bCs/>
        </w:rPr>
        <w:t>ć</w:t>
      </w:r>
      <w:r w:rsidRPr="005C6F33">
        <w:rPr>
          <w:rFonts w:cstheme="minorHAnsi"/>
          <w:b/>
          <w:bCs/>
        </w:rPr>
        <w:t xml:space="preserve"> w pełni funkcjonalne środowiska chmurowe, </w:t>
      </w:r>
      <w:r w:rsidR="00ED26ED">
        <w:rPr>
          <w:rFonts w:cstheme="minorHAnsi"/>
          <w:b/>
          <w:bCs/>
        </w:rPr>
        <w:t xml:space="preserve">dostarczają wsparcie we </w:t>
      </w:r>
      <w:r w:rsidRPr="005C6F33">
        <w:rPr>
          <w:rFonts w:cstheme="minorHAnsi"/>
          <w:b/>
          <w:bCs/>
        </w:rPr>
        <w:t>wdr</w:t>
      </w:r>
      <w:r w:rsidR="00ED26ED">
        <w:rPr>
          <w:rFonts w:cstheme="minorHAnsi"/>
          <w:b/>
          <w:bCs/>
        </w:rPr>
        <w:t>a</w:t>
      </w:r>
      <w:r w:rsidRPr="005C6F33">
        <w:rPr>
          <w:rFonts w:cstheme="minorHAnsi"/>
          <w:b/>
          <w:bCs/>
        </w:rPr>
        <w:t>ż</w:t>
      </w:r>
      <w:r w:rsidR="00ED26ED">
        <w:rPr>
          <w:rFonts w:cstheme="minorHAnsi"/>
          <w:b/>
          <w:bCs/>
        </w:rPr>
        <w:t>a</w:t>
      </w:r>
      <w:r w:rsidRPr="005C6F33">
        <w:rPr>
          <w:rFonts w:cstheme="minorHAnsi"/>
          <w:b/>
          <w:bCs/>
        </w:rPr>
        <w:t>ni</w:t>
      </w:r>
      <w:r w:rsidR="00ED26ED">
        <w:rPr>
          <w:rFonts w:cstheme="minorHAnsi"/>
          <w:b/>
          <w:bCs/>
        </w:rPr>
        <w:t>u</w:t>
      </w:r>
      <w:r w:rsidRPr="005C6F33">
        <w:rPr>
          <w:rFonts w:cstheme="minorHAnsi"/>
          <w:b/>
          <w:bCs/>
        </w:rPr>
        <w:t xml:space="preserve"> oprogramowania czy </w:t>
      </w:r>
      <w:r w:rsidR="00ED26ED">
        <w:rPr>
          <w:rFonts w:cstheme="minorHAnsi"/>
          <w:b/>
          <w:bCs/>
        </w:rPr>
        <w:t>zapewniają</w:t>
      </w:r>
      <w:r w:rsidR="00FF60E8">
        <w:rPr>
          <w:rFonts w:cstheme="minorHAnsi"/>
          <w:b/>
          <w:bCs/>
        </w:rPr>
        <w:t xml:space="preserve"> </w:t>
      </w:r>
      <w:r w:rsidRPr="005C6F33">
        <w:rPr>
          <w:rFonts w:cstheme="minorHAnsi"/>
          <w:b/>
          <w:bCs/>
        </w:rPr>
        <w:t>wsparci</w:t>
      </w:r>
      <w:r w:rsidR="00ED26ED">
        <w:rPr>
          <w:rFonts w:cstheme="minorHAnsi"/>
          <w:b/>
          <w:bCs/>
        </w:rPr>
        <w:t>e ekspertów</w:t>
      </w:r>
      <w:r w:rsidRPr="005C6F33">
        <w:rPr>
          <w:rFonts w:cstheme="minorHAnsi"/>
          <w:b/>
          <w:bCs/>
        </w:rPr>
        <w:t>.</w:t>
      </w:r>
    </w:p>
    <w:p w:rsidR="005C6F33" w:rsidRPr="005C6F33" w:rsidRDefault="005C6F33" w:rsidP="005C6F3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</w:rPr>
      </w:pPr>
      <w:r w:rsidRPr="005C6F33">
        <w:rPr>
          <w:rFonts w:cstheme="minorHAnsi"/>
          <w:b/>
          <w:bCs/>
        </w:rPr>
        <w:t>Bezpieczeństwo w chmurze</w:t>
      </w:r>
    </w:p>
    <w:p w:rsidR="005C6F33" w:rsidRPr="005C6F33" w:rsidRDefault="005C6F33" w:rsidP="005C6F33">
      <w:pPr>
        <w:spacing w:before="100" w:beforeAutospacing="1" w:after="100" w:afterAutospacing="1" w:line="240" w:lineRule="auto"/>
        <w:jc w:val="both"/>
      </w:pPr>
      <w:r w:rsidRPr="005C6F33">
        <w:rPr>
          <w:rFonts w:cstheme="minorHAnsi"/>
        </w:rPr>
        <w:t xml:space="preserve">ZUCH </w:t>
      </w:r>
      <w:r w:rsidR="00114DB3">
        <w:rPr>
          <w:rFonts w:cstheme="minorHAnsi"/>
        </w:rPr>
        <w:t>stanowi platformę współpracy pomiędzy administracją publiczną a dostawcami usług chmurowych. Za jego pomocą zweryfikowane firmy IT przedstawia</w:t>
      </w:r>
      <w:r w:rsidR="00C76CAA">
        <w:rPr>
          <w:rFonts w:cstheme="minorHAnsi"/>
        </w:rPr>
        <w:t>ją</w:t>
      </w:r>
      <w:r w:rsidR="00114DB3">
        <w:rPr>
          <w:rFonts w:cstheme="minorHAnsi"/>
        </w:rPr>
        <w:t xml:space="preserve"> ofertę</w:t>
      </w:r>
      <w:r w:rsidR="00ED26ED">
        <w:rPr>
          <w:rFonts w:cstheme="minorHAnsi"/>
        </w:rPr>
        <w:t xml:space="preserve"> usług i rozwiązań chmurowych</w:t>
      </w:r>
      <w:r w:rsidR="00C76CAA">
        <w:rPr>
          <w:rFonts w:cstheme="minorHAnsi"/>
        </w:rPr>
        <w:t xml:space="preserve"> w spójny i ujednolicony sposób</w:t>
      </w:r>
      <w:r w:rsidR="00114DB3">
        <w:rPr>
          <w:rFonts w:cstheme="minorHAnsi"/>
        </w:rPr>
        <w:t xml:space="preserve">, a urzędy mają dostęp do </w:t>
      </w:r>
      <w:r w:rsidR="00114DB3">
        <w:t>nowoczesnych i bezpiecznych rozwiązań informatycznych.</w:t>
      </w:r>
      <w:r w:rsidR="00114DB3">
        <w:rPr>
          <w:rFonts w:cstheme="minorHAnsi"/>
        </w:rPr>
        <w:t xml:space="preserve">  </w:t>
      </w:r>
      <w:r w:rsidRPr="005C6F33">
        <w:t xml:space="preserve"> </w:t>
      </w:r>
    </w:p>
    <w:p w:rsidR="004958C3" w:rsidRDefault="004958C3" w:rsidP="005C6F33">
      <w:pPr>
        <w:spacing w:before="100" w:beforeAutospacing="1" w:after="100" w:afterAutospacing="1" w:line="240" w:lineRule="auto"/>
        <w:jc w:val="both"/>
        <w:rPr>
          <w:rFonts w:cstheme="majorHAnsi"/>
          <w:i/>
          <w:iCs/>
        </w:rPr>
      </w:pPr>
      <w:r w:rsidRPr="00FF60E8">
        <w:rPr>
          <w:rFonts w:ascii="Calibri" w:hAnsi="Calibri" w:cs="Calibri"/>
          <w:i/>
          <w:iCs/>
          <w:color w:val="201F1E"/>
          <w:bdr w:val="none" w:sz="0" w:space="0" w:color="auto" w:frame="1"/>
          <w:shd w:val="clear" w:color="auto" w:fill="FFFFFF"/>
        </w:rPr>
        <w:t>Stworzony przez Ministerstwo Cyfryzacji katalog usług chmurowych dla instytucji publicznych to przede wszystkim szansa na szybszą, bezpieczniejszą i skuteczną adopcję nowoczesnych rozwiązań w administracji. </w:t>
      </w:r>
      <w:r w:rsidRPr="00FF60E8"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Dzięki katalogowi instytucje publiczne będą podnosić swoją efektywność pracy i rozszerzać zakres usług realizowanych za pośrednictwem nowoczesnych technologii. W dłuższej perspektywie powinno to mieć pozytywny wpływ nie tylko na komfort i szybkość realizacji procesów administracyjnych, ale również na efektywność naszej gospodarki. Mając to na uwadze</w:t>
      </w:r>
      <w:r w:rsidR="00FF60E8"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,</w:t>
      </w:r>
      <w:r w:rsidRPr="00FF60E8"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szczególnie cieszy nas fakt, że jesteśmy częścią tego projektu oraz że w pierwszej odsłonie katalogu pojawiło się aż 39 usług chmurowych oferowanych przez Asseco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– </w:t>
      </w:r>
      <w:r w:rsidRPr="00FF60E8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dodaje Marcin Lebiecki, Dyrektor Pionu Usług Cloud i Data Center, Asseco Data Systems.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 </w:t>
      </w:r>
      <w:r>
        <w:rPr>
          <w:rFonts w:cstheme="majorHAnsi"/>
          <w:i/>
          <w:iCs/>
        </w:rPr>
        <w:t xml:space="preserve"> </w:t>
      </w:r>
    </w:p>
    <w:p w:rsidR="005C6F33" w:rsidRPr="00070F8D" w:rsidRDefault="005C6F33" w:rsidP="005C6F3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</w:rPr>
      </w:pPr>
      <w:r w:rsidRPr="00070F8D">
        <w:rPr>
          <w:rFonts w:cstheme="majorHAnsi"/>
        </w:rPr>
        <w:t xml:space="preserve">Dostawcy usług chmurowych prezentowani są w portalu w spójny i usystematyzowany sposób. Dzięki temu </w:t>
      </w:r>
      <w:r w:rsidR="006F5D16" w:rsidRPr="00070F8D">
        <w:rPr>
          <w:rFonts w:cstheme="majorHAnsi"/>
        </w:rPr>
        <w:t>urzędy</w:t>
      </w:r>
      <w:r w:rsidR="00552269" w:rsidRPr="00070F8D">
        <w:rPr>
          <w:rFonts w:cstheme="majorHAnsi"/>
        </w:rPr>
        <w:t xml:space="preserve"> mogą w krótkim czasie zweryfikować </w:t>
      </w:r>
      <w:r w:rsidRPr="00070F8D">
        <w:rPr>
          <w:rFonts w:cstheme="majorHAnsi"/>
        </w:rPr>
        <w:t>kompetencj</w:t>
      </w:r>
      <w:r w:rsidR="00552269" w:rsidRPr="00070F8D">
        <w:rPr>
          <w:rFonts w:cstheme="majorHAnsi"/>
        </w:rPr>
        <w:t>e</w:t>
      </w:r>
      <w:r w:rsidRPr="00070F8D">
        <w:rPr>
          <w:rFonts w:cstheme="majorHAnsi"/>
        </w:rPr>
        <w:t xml:space="preserve"> firm, zakres </w:t>
      </w:r>
      <w:r w:rsidR="00552269" w:rsidRPr="00070F8D">
        <w:rPr>
          <w:rFonts w:cstheme="majorHAnsi"/>
        </w:rPr>
        <w:t xml:space="preserve">ich </w:t>
      </w:r>
      <w:r w:rsidRPr="00070F8D">
        <w:rPr>
          <w:rFonts w:cstheme="majorHAnsi"/>
        </w:rPr>
        <w:t>działania oraz dostępnoś</w:t>
      </w:r>
      <w:r w:rsidR="00552269" w:rsidRPr="00070F8D">
        <w:rPr>
          <w:rFonts w:cstheme="majorHAnsi"/>
        </w:rPr>
        <w:t>ć</w:t>
      </w:r>
      <w:r w:rsidRPr="00070F8D">
        <w:rPr>
          <w:rFonts w:cstheme="majorHAnsi"/>
        </w:rPr>
        <w:t xml:space="preserve"> usług</w:t>
      </w:r>
      <w:r w:rsidR="00552269" w:rsidRPr="00070F8D">
        <w:rPr>
          <w:rFonts w:cstheme="majorHAnsi"/>
        </w:rPr>
        <w:t xml:space="preserve"> i na tej podstawie dokonać właściwego wyboru</w:t>
      </w:r>
      <w:r w:rsidRPr="00070F8D">
        <w:rPr>
          <w:rFonts w:cstheme="majorHAnsi"/>
        </w:rPr>
        <w:t xml:space="preserve">. W katalogu prezentowane są usługi chmurowe dostarczane przez certyfikowanych dostawców, </w:t>
      </w:r>
      <w:r w:rsidR="00EA3713" w:rsidRPr="00070F8D">
        <w:rPr>
          <w:rFonts w:cstheme="majorHAnsi"/>
        </w:rPr>
        <w:t>którzy spełniają</w:t>
      </w:r>
      <w:r w:rsidRPr="00070F8D">
        <w:rPr>
          <w:rFonts w:cstheme="majorHAnsi"/>
        </w:rPr>
        <w:t xml:space="preserve"> wymagane standardy bezpieczeństwa</w:t>
      </w:r>
      <w:r w:rsidR="00070F8D" w:rsidRPr="00070F8D">
        <w:rPr>
          <w:rFonts w:cstheme="majorHAnsi"/>
          <w:b/>
          <w:bCs/>
        </w:rPr>
        <w:t>.</w:t>
      </w:r>
    </w:p>
    <w:p w:rsidR="005C6F33" w:rsidRPr="005C6F33" w:rsidRDefault="005C6F33" w:rsidP="005C6F3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</w:rPr>
      </w:pPr>
      <w:proofErr w:type="spellStart"/>
      <w:r w:rsidRPr="005C6F33">
        <w:rPr>
          <w:rFonts w:cstheme="minorHAnsi"/>
          <w:b/>
          <w:bCs/>
        </w:rPr>
        <w:t>Asseco</w:t>
      </w:r>
      <w:proofErr w:type="spellEnd"/>
      <w:r w:rsidRPr="005C6F33">
        <w:rPr>
          <w:rFonts w:cstheme="minorHAnsi"/>
          <w:b/>
          <w:bCs/>
        </w:rPr>
        <w:t xml:space="preserve"> w </w:t>
      </w:r>
      <w:proofErr w:type="spellStart"/>
      <w:r w:rsidRPr="005C6F33">
        <w:rPr>
          <w:rFonts w:cstheme="minorHAnsi"/>
          <w:b/>
          <w:bCs/>
        </w:rPr>
        <w:t>ZUCHu</w:t>
      </w:r>
      <w:proofErr w:type="spellEnd"/>
    </w:p>
    <w:p w:rsidR="00776F2D" w:rsidRPr="00776F2D" w:rsidRDefault="005C6F33" w:rsidP="005C6F33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776F2D">
        <w:rPr>
          <w:rFonts w:cstheme="minorHAnsi"/>
        </w:rPr>
        <w:t>Trwająca pandemia przyspieszyła wiele procesów transformacji cyfrowej. To co do tej pory było planem, nagle stało się realną potrzebą i podstawą działania, od którego zależy tempo rozwoju gospodarki. Chmura daje elastyczność i zwinność, co w związku z obecną sytuacją nabiera szczególnego znaczenia. Te wyzwania stoją nie tylko przed firmami, ale także przed instytucjami publicznymi.</w:t>
      </w:r>
    </w:p>
    <w:p w:rsidR="005C6F33" w:rsidRDefault="00776F2D" w:rsidP="005C6F33">
      <w:pPr>
        <w:spacing w:before="100" w:beforeAutospacing="1" w:after="100" w:afterAutospacing="1" w:line="240" w:lineRule="auto"/>
        <w:jc w:val="both"/>
        <w:rPr>
          <w:b/>
          <w:bCs/>
        </w:rPr>
      </w:pPr>
      <w:r>
        <w:rPr>
          <w:rFonts w:cstheme="minorHAnsi"/>
          <w:i/>
          <w:iCs/>
        </w:rPr>
        <w:t>„</w:t>
      </w:r>
      <w:r w:rsidR="005C6F33" w:rsidRPr="005C6F33">
        <w:rPr>
          <w:rFonts w:cstheme="minorHAnsi"/>
          <w:i/>
          <w:iCs/>
        </w:rPr>
        <w:t xml:space="preserve">Rozpoczynając proces transformacji, warto skorzystać ze wsparcia doświadczonych, sprawdzonych partnerów i wysokiej klasy specjalistów, gdyż daje to gwarancję osiągnięcia założonych celów. W ramach Systemu Zapewniania Usług Chmurowych Asseco udostępniło szereg rozwiązań, które wesprą </w:t>
      </w:r>
      <w:r w:rsidR="005C6F33" w:rsidRPr="005C6F33">
        <w:rPr>
          <w:rFonts w:cstheme="minorHAnsi"/>
          <w:i/>
          <w:iCs/>
        </w:rPr>
        <w:lastRenderedPageBreak/>
        <w:t xml:space="preserve">instytucje publiczne w </w:t>
      </w:r>
      <w:r w:rsidR="00762674">
        <w:rPr>
          <w:rFonts w:cstheme="minorHAnsi"/>
          <w:i/>
          <w:iCs/>
        </w:rPr>
        <w:t>zakresie</w:t>
      </w:r>
      <w:r w:rsidR="005C6F33" w:rsidRPr="005C6F33">
        <w:rPr>
          <w:rFonts w:cstheme="minorHAnsi"/>
          <w:i/>
          <w:iCs/>
        </w:rPr>
        <w:t xml:space="preserve"> uruchomienia środowiska chmurowego, wdrożenia oprogramowania czy udzielania bieżącego wsparcia eksperckiego</w:t>
      </w:r>
      <w:r>
        <w:rPr>
          <w:rFonts w:cstheme="minorHAnsi"/>
          <w:i/>
          <w:iCs/>
        </w:rPr>
        <w:t>”</w:t>
      </w:r>
      <w:r w:rsidR="005C6F33" w:rsidRPr="005C6F33">
        <w:rPr>
          <w:rFonts w:cstheme="minorHAnsi"/>
          <w:i/>
          <w:iCs/>
        </w:rPr>
        <w:t xml:space="preserve"> </w:t>
      </w:r>
      <w:r w:rsidR="005C6F33" w:rsidRPr="002363C4">
        <w:rPr>
          <w:rFonts w:cstheme="minorHAnsi"/>
          <w:i/>
          <w:iCs/>
        </w:rPr>
        <w:t xml:space="preserve">– </w:t>
      </w:r>
      <w:r w:rsidR="005C6F33" w:rsidRPr="002363C4">
        <w:rPr>
          <w:b/>
          <w:bCs/>
        </w:rPr>
        <w:t xml:space="preserve">dodaje </w:t>
      </w:r>
      <w:r w:rsidR="00226340" w:rsidRPr="002363C4">
        <w:rPr>
          <w:b/>
          <w:bCs/>
        </w:rPr>
        <w:t>Wojciech Woś</w:t>
      </w:r>
      <w:r w:rsidR="005C6F33" w:rsidRPr="002363C4">
        <w:rPr>
          <w:b/>
          <w:bCs/>
        </w:rPr>
        <w:t>,</w:t>
      </w:r>
      <w:r w:rsidR="00226340" w:rsidRPr="002363C4">
        <w:rPr>
          <w:b/>
          <w:bCs/>
        </w:rPr>
        <w:t xml:space="preserve"> Dyrektor Pionu Rozwiązań </w:t>
      </w:r>
      <w:proofErr w:type="spellStart"/>
      <w:r w:rsidR="00226340" w:rsidRPr="002363C4">
        <w:rPr>
          <w:b/>
          <w:bCs/>
        </w:rPr>
        <w:t>Workflow</w:t>
      </w:r>
      <w:proofErr w:type="spellEnd"/>
      <w:r w:rsidR="00226340" w:rsidRPr="002363C4">
        <w:rPr>
          <w:b/>
          <w:bCs/>
        </w:rPr>
        <w:t xml:space="preserve"> i Zarządzania Oświatą</w:t>
      </w:r>
      <w:r w:rsidR="005C6F33" w:rsidRPr="002363C4">
        <w:rPr>
          <w:b/>
          <w:bCs/>
        </w:rPr>
        <w:t>, Asseco Data Systems.</w:t>
      </w:r>
    </w:p>
    <w:p w:rsidR="005C6F33" w:rsidRPr="005C6F33" w:rsidRDefault="005C6F33" w:rsidP="005C6F33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5C6F33">
        <w:rPr>
          <w:rFonts w:cstheme="minorHAnsi"/>
        </w:rPr>
        <w:t>Od lipca</w:t>
      </w:r>
      <w:r w:rsidR="00762674">
        <w:rPr>
          <w:rFonts w:cstheme="minorHAnsi"/>
        </w:rPr>
        <w:t xml:space="preserve"> br.</w:t>
      </w:r>
      <w:r w:rsidRPr="005C6F33">
        <w:rPr>
          <w:rFonts w:cstheme="minorHAnsi"/>
        </w:rPr>
        <w:t xml:space="preserve"> Asseco Data Systems oferuje portfolio swoich rozwiązań w ramach platformy ZUCH, gdzie udostępniono blisko czterdzieści usług z obszaru </w:t>
      </w:r>
      <w:r w:rsidR="005E228E" w:rsidRPr="005C6F33">
        <w:rPr>
          <w:rFonts w:cstheme="minorHAnsi"/>
        </w:rPr>
        <w:t>C</w:t>
      </w:r>
      <w:r w:rsidR="005E228E">
        <w:rPr>
          <w:rFonts w:cstheme="minorHAnsi"/>
        </w:rPr>
        <w:t>loud</w:t>
      </w:r>
      <w:r w:rsidRPr="005C6F33">
        <w:rPr>
          <w:rFonts w:cstheme="minorHAnsi"/>
        </w:rPr>
        <w:t>, w katalogach:</w:t>
      </w:r>
    </w:p>
    <w:p w:rsidR="005E228E" w:rsidRDefault="005E228E" w:rsidP="005E228E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5C6F33">
        <w:rPr>
          <w:rFonts w:cstheme="minorHAnsi"/>
          <w:b/>
          <w:bCs/>
          <w:sz w:val="22"/>
          <w:szCs w:val="22"/>
        </w:rPr>
        <w:t xml:space="preserve">Wsparcie Usług Chmurowych (Cloud </w:t>
      </w:r>
      <w:proofErr w:type="spellStart"/>
      <w:r w:rsidRPr="005C6F33">
        <w:rPr>
          <w:rFonts w:cstheme="minorHAnsi"/>
          <w:b/>
          <w:bCs/>
          <w:sz w:val="22"/>
          <w:szCs w:val="22"/>
        </w:rPr>
        <w:t>Support</w:t>
      </w:r>
      <w:proofErr w:type="spellEnd"/>
      <w:r w:rsidRPr="005C6F33">
        <w:rPr>
          <w:rFonts w:cstheme="minorHAnsi"/>
          <w:b/>
          <w:bCs/>
          <w:sz w:val="22"/>
          <w:szCs w:val="22"/>
        </w:rPr>
        <w:t xml:space="preserve">) </w:t>
      </w:r>
      <w:r w:rsidRPr="005C6F33">
        <w:rPr>
          <w:rFonts w:cstheme="minorHAnsi"/>
          <w:sz w:val="22"/>
          <w:szCs w:val="22"/>
        </w:rPr>
        <w:t>– dwadzieścia jeden usług eksperckich i doradczych.</w:t>
      </w:r>
    </w:p>
    <w:p w:rsidR="005C6F33" w:rsidRPr="005C6F33" w:rsidRDefault="005C6F33" w:rsidP="005C6F33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5C6F33">
        <w:rPr>
          <w:rFonts w:cstheme="minorHAnsi"/>
          <w:b/>
          <w:bCs/>
          <w:sz w:val="22"/>
          <w:szCs w:val="22"/>
        </w:rPr>
        <w:t>Chmurowe Usługi Infrastrukturalne (Cloud Hosting)</w:t>
      </w:r>
      <w:r w:rsidRPr="005C6F33">
        <w:rPr>
          <w:rFonts w:cstheme="minorHAnsi"/>
          <w:sz w:val="22"/>
          <w:szCs w:val="22"/>
        </w:rPr>
        <w:t xml:space="preserve"> – dwanaście usług w modelu IaaS opartych o wiodące chmury obliczeniowe </w:t>
      </w:r>
      <w:proofErr w:type="spellStart"/>
      <w:r w:rsidRPr="005C6F33">
        <w:rPr>
          <w:rFonts w:cstheme="minorHAnsi"/>
          <w:sz w:val="22"/>
          <w:szCs w:val="22"/>
        </w:rPr>
        <w:t>Azure</w:t>
      </w:r>
      <w:proofErr w:type="spellEnd"/>
      <w:r w:rsidRPr="005C6F33">
        <w:rPr>
          <w:rFonts w:cstheme="minorHAnsi"/>
          <w:sz w:val="22"/>
          <w:szCs w:val="22"/>
        </w:rPr>
        <w:t xml:space="preserve"> i AWS, które pozwalają uruchomić </w:t>
      </w:r>
      <w:r w:rsidRPr="005C6F33">
        <w:rPr>
          <w:rFonts w:cstheme="minorHAnsi"/>
          <w:sz w:val="22"/>
          <w:szCs w:val="22"/>
        </w:rPr>
        <w:br/>
        <w:t>w pełni funkcjonalne środowisk</w:t>
      </w:r>
      <w:r w:rsidR="005E228E">
        <w:rPr>
          <w:rFonts w:cstheme="minorHAnsi"/>
          <w:sz w:val="22"/>
          <w:szCs w:val="22"/>
        </w:rPr>
        <w:t>a</w:t>
      </w:r>
      <w:r w:rsidR="00E75DDD">
        <w:rPr>
          <w:rFonts w:cstheme="minorHAnsi"/>
          <w:sz w:val="22"/>
          <w:szCs w:val="22"/>
        </w:rPr>
        <w:t xml:space="preserve"> </w:t>
      </w:r>
      <w:r w:rsidRPr="005C6F33">
        <w:rPr>
          <w:rFonts w:cstheme="minorHAnsi"/>
          <w:sz w:val="22"/>
          <w:szCs w:val="22"/>
        </w:rPr>
        <w:t>chmurowe</w:t>
      </w:r>
      <w:r w:rsidR="00E75DDD">
        <w:rPr>
          <w:rFonts w:cstheme="minorHAnsi"/>
          <w:sz w:val="22"/>
          <w:szCs w:val="22"/>
        </w:rPr>
        <w:t>.</w:t>
      </w:r>
    </w:p>
    <w:p w:rsidR="005C6F33" w:rsidRPr="005C6F33" w:rsidRDefault="005C6F33" w:rsidP="005C6F33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5C6F33">
        <w:rPr>
          <w:rFonts w:cstheme="minorHAnsi"/>
          <w:b/>
          <w:bCs/>
          <w:sz w:val="22"/>
          <w:szCs w:val="22"/>
        </w:rPr>
        <w:t xml:space="preserve">Oprogramowanie Chmurowe (Cloud Software) </w:t>
      </w:r>
      <w:r w:rsidRPr="005C6F33">
        <w:rPr>
          <w:rFonts w:cstheme="minorHAnsi"/>
          <w:sz w:val="22"/>
          <w:szCs w:val="22"/>
        </w:rPr>
        <w:t xml:space="preserve">– sześć usług: Elektroniczne Archiwum, System </w:t>
      </w:r>
      <w:r w:rsidR="00226340">
        <w:rPr>
          <w:rFonts w:cstheme="minorHAnsi"/>
          <w:sz w:val="22"/>
          <w:szCs w:val="22"/>
        </w:rPr>
        <w:t>Elektronicznego Obiegu Dokumentów -</w:t>
      </w:r>
      <w:r w:rsidRPr="005C6F33">
        <w:rPr>
          <w:rFonts w:cstheme="minorHAnsi"/>
          <w:sz w:val="22"/>
          <w:szCs w:val="22"/>
        </w:rPr>
        <w:t xml:space="preserve"> EZD </w:t>
      </w:r>
      <w:proofErr w:type="spellStart"/>
      <w:r w:rsidRPr="005C6F33">
        <w:rPr>
          <w:rFonts w:cstheme="minorHAnsi"/>
          <w:sz w:val="22"/>
          <w:szCs w:val="22"/>
        </w:rPr>
        <w:t>Edicta</w:t>
      </w:r>
      <w:proofErr w:type="spellEnd"/>
      <w:r w:rsidRPr="005C6F33">
        <w:rPr>
          <w:rFonts w:cstheme="minorHAnsi"/>
          <w:sz w:val="22"/>
          <w:szCs w:val="22"/>
        </w:rPr>
        <w:t>, Kompleksowy System Rekrutacji, Platforma Mieszkańca, WIBO – Platforma wspomagająca procedurę budżetu partycypacyjnego</w:t>
      </w:r>
      <w:r w:rsidR="00E75DDD">
        <w:rPr>
          <w:rFonts w:cstheme="minorHAnsi"/>
          <w:sz w:val="22"/>
          <w:szCs w:val="22"/>
        </w:rPr>
        <w:t>.</w:t>
      </w:r>
      <w:bookmarkEnd w:id="0"/>
    </w:p>
    <w:sectPr w:rsidR="005C6F33" w:rsidRPr="005C6F33" w:rsidSect="00760AB5">
      <w:headerReference w:type="default" r:id="rId8"/>
      <w:footerReference w:type="default" r:id="rId9"/>
      <w:pgSz w:w="11906" w:h="16838"/>
      <w:pgMar w:top="1701" w:right="1417" w:bottom="1417" w:left="1417" w:header="851" w:footer="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83" w:rsidRDefault="005F7083" w:rsidP="00740ED5">
      <w:pPr>
        <w:spacing w:after="0" w:line="240" w:lineRule="auto"/>
      </w:pPr>
      <w:r>
        <w:separator/>
      </w:r>
    </w:p>
  </w:endnote>
  <w:endnote w:type="continuationSeparator" w:id="0">
    <w:p w:rsidR="005F7083" w:rsidRDefault="005F7083" w:rsidP="0074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Corbel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Clean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orp I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Geomanist Book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Regular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1C" w:rsidRDefault="00B94B1C">
    <w:pPr>
      <w:pStyle w:val="Stopka"/>
      <w:rPr>
        <w:rFonts w:ascii="Geomanist Regular" w:hAnsi="Geomanist Regular"/>
        <w:sz w:val="12"/>
      </w:rPr>
    </w:pPr>
  </w:p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49"/>
      <w:gridCol w:w="3544"/>
    </w:tblGrid>
    <w:tr w:rsidR="00B94B1C" w:rsidTr="002063A4">
      <w:tc>
        <w:tcPr>
          <w:tcW w:w="5949" w:type="dxa"/>
        </w:tcPr>
        <w:p w:rsidR="00B94B1C" w:rsidRPr="008B47F6" w:rsidRDefault="00B94B1C" w:rsidP="00A42D41">
          <w:pPr>
            <w:pStyle w:val="Stopka"/>
            <w:spacing w:before="60" w:after="60" w:line="360" w:lineRule="auto"/>
            <w:rPr>
              <w:rFonts w:ascii="Roboto" w:hAnsi="Roboto"/>
              <w:sz w:val="12"/>
            </w:rPr>
          </w:pPr>
          <w:r w:rsidRPr="008B47F6">
            <w:rPr>
              <w:rFonts w:ascii="Roboto" w:hAnsi="Roboto"/>
              <w:sz w:val="10"/>
            </w:rPr>
            <w:t>NIP</w:t>
          </w:r>
          <w:r>
            <w:rPr>
              <w:rFonts w:ascii="Roboto" w:hAnsi="Roboto"/>
              <w:sz w:val="10"/>
            </w:rPr>
            <w:t>:</w:t>
          </w:r>
          <w:r w:rsidRPr="008B47F6">
            <w:rPr>
              <w:rFonts w:ascii="Roboto" w:hAnsi="Roboto"/>
              <w:sz w:val="10"/>
            </w:rPr>
            <w:t xml:space="preserve"> 517</w:t>
          </w:r>
          <w:r>
            <w:rPr>
              <w:rFonts w:ascii="Roboto" w:hAnsi="Roboto"/>
              <w:sz w:val="10"/>
            </w:rPr>
            <w:t>-</w:t>
          </w:r>
          <w:r w:rsidRPr="008B47F6">
            <w:rPr>
              <w:rFonts w:ascii="Roboto" w:hAnsi="Roboto"/>
              <w:sz w:val="10"/>
            </w:rPr>
            <w:t>035</w:t>
          </w:r>
          <w:r>
            <w:rPr>
              <w:rFonts w:ascii="Roboto" w:hAnsi="Roboto"/>
              <w:sz w:val="10"/>
            </w:rPr>
            <w:t>-</w:t>
          </w:r>
          <w:r w:rsidRPr="008B47F6">
            <w:rPr>
              <w:rFonts w:ascii="Roboto" w:hAnsi="Roboto"/>
              <w:sz w:val="10"/>
            </w:rPr>
            <w:t>94</w:t>
          </w:r>
          <w:r>
            <w:rPr>
              <w:rFonts w:ascii="Roboto" w:hAnsi="Roboto"/>
              <w:sz w:val="10"/>
            </w:rPr>
            <w:t>-</w:t>
          </w:r>
          <w:r w:rsidRPr="008B47F6">
            <w:rPr>
              <w:rFonts w:ascii="Roboto" w:hAnsi="Roboto"/>
              <w:sz w:val="10"/>
            </w:rPr>
            <w:t>58</w:t>
          </w:r>
          <w:r>
            <w:rPr>
              <w:rFonts w:ascii="Roboto" w:hAnsi="Roboto"/>
              <w:sz w:val="10"/>
            </w:rPr>
            <w:t>,</w:t>
          </w:r>
          <w:r w:rsidRPr="008B47F6">
            <w:rPr>
              <w:rFonts w:ascii="Roboto" w:hAnsi="Roboto"/>
              <w:sz w:val="10"/>
            </w:rPr>
            <w:t xml:space="preserve"> REGON: 180853177</w:t>
          </w:r>
          <w:r>
            <w:rPr>
              <w:rFonts w:ascii="Roboto" w:hAnsi="Roboto"/>
              <w:sz w:val="10"/>
            </w:rPr>
            <w:t>,</w:t>
          </w:r>
          <w:r w:rsidRPr="008B47F6">
            <w:rPr>
              <w:rFonts w:ascii="Roboto" w:hAnsi="Roboto"/>
              <w:sz w:val="10"/>
            </w:rPr>
            <w:t xml:space="preserve"> KRS: 0000421310 </w:t>
          </w:r>
          <w:r w:rsidRPr="008775B8">
            <w:rPr>
              <w:rFonts w:ascii="Roboto" w:hAnsi="Roboto"/>
              <w:sz w:val="10"/>
            </w:rPr>
            <w:t xml:space="preserve">Sąd Rejonowy Gdańsk - Północ w Gdańsku </w:t>
          </w:r>
          <w:r>
            <w:rPr>
              <w:rFonts w:ascii="Roboto" w:hAnsi="Roboto"/>
              <w:sz w:val="10"/>
            </w:rPr>
            <w:br/>
          </w:r>
          <w:r w:rsidRPr="008775B8">
            <w:rPr>
              <w:rFonts w:ascii="Roboto" w:hAnsi="Roboto"/>
              <w:sz w:val="10"/>
            </w:rPr>
            <w:t>VIII Wydział Gospodarczy Krajowego Rejestru Sądowego</w:t>
          </w:r>
          <w:r>
            <w:rPr>
              <w:rFonts w:ascii="Roboto" w:hAnsi="Roboto"/>
              <w:sz w:val="10"/>
            </w:rPr>
            <w:t>.</w:t>
          </w:r>
          <w:r w:rsidRPr="008B47F6">
            <w:rPr>
              <w:rFonts w:ascii="Roboto" w:hAnsi="Roboto"/>
              <w:sz w:val="10"/>
            </w:rPr>
            <w:t xml:space="preserve"> </w:t>
          </w:r>
        </w:p>
      </w:tc>
      <w:tc>
        <w:tcPr>
          <w:tcW w:w="3544" w:type="dxa"/>
          <w:vAlign w:val="center"/>
        </w:tcPr>
        <w:p w:rsidR="00B94B1C" w:rsidRDefault="00B94B1C" w:rsidP="002063A4">
          <w:pPr>
            <w:pStyle w:val="Stopka"/>
            <w:jc w:val="right"/>
            <w:rPr>
              <w:rFonts w:ascii="Geomanist Regular" w:hAnsi="Geomanist Regular"/>
              <w:sz w:val="12"/>
            </w:rPr>
          </w:pPr>
          <w:r w:rsidRPr="001156DE">
            <w:rPr>
              <w:rFonts w:ascii="Geomanist Regular" w:hAnsi="Geomanist Regular"/>
              <w:sz w:val="14"/>
            </w:rPr>
            <w:t>asseco</w:t>
          </w:r>
          <w:r w:rsidRPr="00E74A12">
            <w:rPr>
              <w:rFonts w:ascii="Geomanist Regular" w:hAnsi="Geomanist Regular"/>
              <w:color w:val="00B0F0"/>
              <w:sz w:val="14"/>
            </w:rPr>
            <w:t>ds</w:t>
          </w:r>
          <w:r w:rsidRPr="001156DE">
            <w:rPr>
              <w:rFonts w:ascii="Geomanist Regular" w:hAnsi="Geomanist Regular"/>
              <w:sz w:val="14"/>
            </w:rPr>
            <w:t>.</w:t>
          </w:r>
          <w:r w:rsidRPr="00E74A12">
            <w:rPr>
              <w:rFonts w:ascii="Geomanist Regular" w:hAnsi="Geomanist Regular"/>
              <w:color w:val="000000" w:themeColor="text1"/>
              <w:sz w:val="14"/>
            </w:rPr>
            <w:t>pl</w:t>
          </w:r>
          <w:r w:rsidRPr="001156DE">
            <w:rPr>
              <w:rFonts w:ascii="Geomanist Regular" w:hAnsi="Geomanist Regular"/>
              <w:sz w:val="14"/>
            </w:rPr>
            <w:br/>
          </w:r>
        </w:p>
      </w:tc>
    </w:tr>
  </w:tbl>
  <w:p w:rsidR="00B94B1C" w:rsidRPr="002063A4" w:rsidRDefault="00B94B1C">
    <w:pPr>
      <w:pStyle w:val="Stopka"/>
      <w:rPr>
        <w:rFonts w:ascii="Geomanist Regular" w:hAnsi="Geomanist Regular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83" w:rsidRDefault="005F7083" w:rsidP="00740ED5">
      <w:pPr>
        <w:spacing w:after="0" w:line="240" w:lineRule="auto"/>
      </w:pPr>
      <w:r>
        <w:separator/>
      </w:r>
    </w:p>
  </w:footnote>
  <w:footnote w:type="continuationSeparator" w:id="0">
    <w:p w:rsidR="005F7083" w:rsidRDefault="005F7083" w:rsidP="0074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6"/>
      <w:gridCol w:w="2095"/>
      <w:gridCol w:w="2707"/>
      <w:gridCol w:w="2887"/>
    </w:tblGrid>
    <w:tr w:rsidR="00B94B1C" w:rsidRPr="00740ED5" w:rsidTr="00114D5C">
      <w:trPr>
        <w:trHeight w:val="20"/>
      </w:trPr>
      <w:tc>
        <w:tcPr>
          <w:tcW w:w="2415" w:type="dxa"/>
          <w:vAlign w:val="center"/>
        </w:tcPr>
        <w:p w:rsidR="00B94B1C" w:rsidRPr="00192DC5" w:rsidRDefault="00B94B1C" w:rsidP="00740ED5">
          <w:pPr>
            <w:pStyle w:val="Nagwek"/>
            <w:rPr>
              <w:rFonts w:ascii="Geomanist Book" w:hAnsi="Geomanist Book"/>
              <w:color w:val="14B1E7"/>
              <w:sz w:val="14"/>
              <w:lang w:val="en-GB"/>
            </w:rPr>
          </w:pPr>
          <w:proofErr w:type="spellStart"/>
          <w:r w:rsidRPr="00192DC5">
            <w:rPr>
              <w:rFonts w:ascii="Geomanist Book" w:hAnsi="Geomanist Book"/>
              <w:color w:val="14B1E7"/>
              <w:sz w:val="18"/>
              <w:lang w:val="en-GB"/>
            </w:rPr>
            <w:t>Asseco</w:t>
          </w:r>
          <w:proofErr w:type="spellEnd"/>
          <w:r w:rsidRPr="00192DC5">
            <w:rPr>
              <w:rFonts w:ascii="Geomanist Book" w:hAnsi="Geomanist Book"/>
              <w:color w:val="14B1E7"/>
              <w:sz w:val="18"/>
              <w:lang w:val="en-GB"/>
            </w:rPr>
            <w:t xml:space="preserve"> Data Systems S.A.</w:t>
          </w:r>
        </w:p>
      </w:tc>
      <w:tc>
        <w:tcPr>
          <w:tcW w:w="2126" w:type="dxa"/>
          <w:vAlign w:val="center"/>
        </w:tcPr>
        <w:p w:rsidR="00B94B1C" w:rsidRPr="00114D5C" w:rsidRDefault="00B94B1C" w:rsidP="003263F3">
          <w:pPr>
            <w:pStyle w:val="Nagwek"/>
            <w:rPr>
              <w:rFonts w:ascii="Geomanist Regular" w:hAnsi="Geomanist Regular"/>
              <w:color w:val="14B1E7"/>
              <w:sz w:val="14"/>
              <w:lang w:val="en-GB"/>
            </w:rPr>
          </w:pPr>
          <w:r w:rsidRPr="00114D5C">
            <w:rPr>
              <w:rFonts w:ascii="Geomanist Regular" w:hAnsi="Geomanist Regular"/>
              <w:color w:val="14B1E7"/>
              <w:sz w:val="14"/>
            </w:rPr>
            <w:t>Biuro</w:t>
          </w:r>
          <w:r w:rsidRPr="00114D5C">
            <w:rPr>
              <w:rFonts w:ascii="Geomanist Regular" w:hAnsi="Geomanist Regular"/>
              <w:color w:val="14B1E7"/>
              <w:sz w:val="14"/>
              <w:lang w:val="en-GB"/>
            </w:rPr>
            <w:t xml:space="preserve"> w </w:t>
          </w:r>
          <w:r>
            <w:rPr>
              <w:rFonts w:ascii="Geomanist Regular" w:hAnsi="Geomanist Regular"/>
              <w:color w:val="14B1E7"/>
              <w:sz w:val="14"/>
            </w:rPr>
            <w:t>Warszawie</w:t>
          </w:r>
        </w:p>
      </w:tc>
      <w:tc>
        <w:tcPr>
          <w:tcW w:w="2757" w:type="dxa"/>
          <w:vAlign w:val="center"/>
        </w:tcPr>
        <w:p w:rsidR="00B94B1C" w:rsidRPr="002063A4" w:rsidRDefault="00B94B1C" w:rsidP="003263F3">
          <w:pPr>
            <w:pStyle w:val="Nagwek"/>
            <w:rPr>
              <w:rFonts w:ascii="Geomanist Regular" w:hAnsi="Geomanist Regular"/>
              <w:b/>
              <w:color w:val="14B1E7"/>
              <w:sz w:val="14"/>
            </w:rPr>
          </w:pPr>
          <w:r w:rsidRPr="002063A4">
            <w:rPr>
              <w:rFonts w:ascii="Geomanist Regular" w:hAnsi="Geomanist Regular"/>
              <w:b/>
              <w:color w:val="14B1E7"/>
              <w:sz w:val="14"/>
            </w:rPr>
            <w:t>Tel.</w:t>
          </w:r>
          <w:r>
            <w:rPr>
              <w:rFonts w:ascii="Geomanist Regular" w:hAnsi="Geomanist Regular"/>
              <w:b/>
              <w:color w:val="14B1E7"/>
              <w:sz w:val="14"/>
            </w:rPr>
            <w:t>/Fax:</w:t>
          </w:r>
        </w:p>
      </w:tc>
      <w:tc>
        <w:tcPr>
          <w:tcW w:w="2767" w:type="dxa"/>
          <w:vMerge w:val="restart"/>
        </w:tcPr>
        <w:p w:rsidR="00B94B1C" w:rsidRPr="00740ED5" w:rsidRDefault="00B94B1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692000" cy="397260"/>
                <wp:effectExtent l="0" t="0" r="3810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DS Logo 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39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94B1C" w:rsidRPr="00740ED5" w:rsidTr="00114D5C">
      <w:trPr>
        <w:trHeight w:val="261"/>
      </w:trPr>
      <w:tc>
        <w:tcPr>
          <w:tcW w:w="2415" w:type="dxa"/>
          <w:vAlign w:val="center"/>
        </w:tcPr>
        <w:p w:rsidR="00B94B1C" w:rsidRPr="00114D5C" w:rsidRDefault="00B94B1C" w:rsidP="00E74A12">
          <w:pPr>
            <w:pStyle w:val="Nagwek"/>
            <w:rPr>
              <w:rFonts w:ascii="Geomanist Regular" w:hAnsi="Geomanist Regular"/>
              <w:sz w:val="14"/>
            </w:rPr>
          </w:pPr>
          <w:r w:rsidRPr="00114D5C">
            <w:rPr>
              <w:rFonts w:ascii="Geomanist Regular" w:hAnsi="Geomanist Regular"/>
              <w:sz w:val="14"/>
            </w:rPr>
            <w:t xml:space="preserve">ul. </w:t>
          </w:r>
          <w:r>
            <w:rPr>
              <w:rFonts w:ascii="Geomanist Regular" w:hAnsi="Geomanist Regular"/>
              <w:sz w:val="14"/>
            </w:rPr>
            <w:t>Podolska 21</w:t>
          </w:r>
          <w:r>
            <w:t xml:space="preserve"> </w:t>
          </w:r>
        </w:p>
      </w:tc>
      <w:tc>
        <w:tcPr>
          <w:tcW w:w="2126" w:type="dxa"/>
          <w:vAlign w:val="center"/>
        </w:tcPr>
        <w:p w:rsidR="00B94B1C" w:rsidRPr="00114D5C" w:rsidRDefault="00B94B1C" w:rsidP="00B57C25">
          <w:pPr>
            <w:pStyle w:val="Nagwek"/>
            <w:rPr>
              <w:rFonts w:ascii="Geomanist Regular" w:hAnsi="Geomanist Regular"/>
              <w:sz w:val="14"/>
            </w:rPr>
          </w:pPr>
          <w:r w:rsidRPr="00114D5C">
            <w:rPr>
              <w:rFonts w:ascii="Geomanist Regular" w:hAnsi="Geomanist Regular"/>
              <w:sz w:val="14"/>
            </w:rPr>
            <w:t xml:space="preserve">ul. </w:t>
          </w:r>
          <w:r>
            <w:rPr>
              <w:rFonts w:ascii="Geomanist Regular" w:hAnsi="Geomanist Regular"/>
              <w:sz w:val="14"/>
            </w:rPr>
            <w:t>Adama Branickiego 13</w:t>
          </w:r>
        </w:p>
      </w:tc>
      <w:tc>
        <w:tcPr>
          <w:tcW w:w="2757" w:type="dxa"/>
          <w:vAlign w:val="center"/>
        </w:tcPr>
        <w:p w:rsidR="00B94B1C" w:rsidRPr="00114D5C" w:rsidRDefault="00B94B1C" w:rsidP="002B229E">
          <w:pPr>
            <w:pStyle w:val="Nagwek"/>
            <w:rPr>
              <w:rFonts w:ascii="Geomanist Regular" w:hAnsi="Geomanist Regular"/>
              <w:sz w:val="14"/>
            </w:rPr>
          </w:pPr>
          <w:r w:rsidRPr="00B57C25">
            <w:rPr>
              <w:rFonts w:ascii="Geomanist Regular" w:hAnsi="Geomanist Regular"/>
              <w:sz w:val="14"/>
            </w:rPr>
            <w:t>+48 225 748 800</w:t>
          </w:r>
        </w:p>
      </w:tc>
      <w:tc>
        <w:tcPr>
          <w:tcW w:w="2767" w:type="dxa"/>
          <w:vMerge/>
        </w:tcPr>
        <w:p w:rsidR="00B94B1C" w:rsidRPr="00740ED5" w:rsidRDefault="00B94B1C">
          <w:pPr>
            <w:pStyle w:val="Nagwek"/>
          </w:pPr>
        </w:p>
      </w:tc>
    </w:tr>
    <w:tr w:rsidR="00B94B1C" w:rsidRPr="00740ED5" w:rsidTr="00114D5C">
      <w:trPr>
        <w:trHeight w:val="20"/>
      </w:trPr>
      <w:tc>
        <w:tcPr>
          <w:tcW w:w="2415" w:type="dxa"/>
          <w:vAlign w:val="center"/>
        </w:tcPr>
        <w:p w:rsidR="00B94B1C" w:rsidRPr="00114D5C" w:rsidRDefault="00B94B1C" w:rsidP="00E74A12">
          <w:pPr>
            <w:pStyle w:val="Nagwek"/>
            <w:rPr>
              <w:rFonts w:ascii="Geomanist Regular" w:hAnsi="Geomanist Regular"/>
              <w:sz w:val="14"/>
            </w:rPr>
          </w:pPr>
          <w:r>
            <w:rPr>
              <w:rFonts w:ascii="Geomanist Regular" w:hAnsi="Geomanist Regular"/>
              <w:sz w:val="14"/>
            </w:rPr>
            <w:t>81</w:t>
          </w:r>
          <w:r w:rsidRPr="00114D5C">
            <w:rPr>
              <w:rFonts w:ascii="Geomanist Regular" w:hAnsi="Geomanist Regular"/>
              <w:sz w:val="14"/>
            </w:rPr>
            <w:t>-3</w:t>
          </w:r>
          <w:r>
            <w:rPr>
              <w:rFonts w:ascii="Geomanist Regular" w:hAnsi="Geomanist Regular"/>
              <w:sz w:val="14"/>
            </w:rPr>
            <w:t>21</w:t>
          </w:r>
          <w:r w:rsidRPr="00114D5C">
            <w:rPr>
              <w:rFonts w:ascii="Geomanist Regular" w:hAnsi="Geomanist Regular"/>
              <w:sz w:val="14"/>
            </w:rPr>
            <w:t xml:space="preserve"> </w:t>
          </w:r>
          <w:r>
            <w:rPr>
              <w:rFonts w:ascii="Geomanist Regular" w:hAnsi="Geomanist Regular"/>
              <w:sz w:val="14"/>
            </w:rPr>
            <w:t>Gdynia</w:t>
          </w:r>
        </w:p>
      </w:tc>
      <w:tc>
        <w:tcPr>
          <w:tcW w:w="2126" w:type="dxa"/>
          <w:vAlign w:val="center"/>
        </w:tcPr>
        <w:p w:rsidR="00B94B1C" w:rsidRPr="00114D5C" w:rsidRDefault="00B94B1C" w:rsidP="00B57C25">
          <w:pPr>
            <w:pStyle w:val="Nagwek"/>
            <w:rPr>
              <w:rFonts w:ascii="Geomanist Regular" w:hAnsi="Geomanist Regular"/>
              <w:sz w:val="14"/>
            </w:rPr>
          </w:pPr>
          <w:r w:rsidRPr="003263F3">
            <w:rPr>
              <w:rFonts w:ascii="Geomanist Regular" w:hAnsi="Geomanist Regular"/>
              <w:sz w:val="14"/>
            </w:rPr>
            <w:t>02-</w:t>
          </w:r>
          <w:r>
            <w:rPr>
              <w:rFonts w:ascii="Geomanist Regular" w:hAnsi="Geomanist Regular"/>
              <w:sz w:val="14"/>
            </w:rPr>
            <w:t>972</w:t>
          </w:r>
          <w:r w:rsidRPr="003263F3">
            <w:rPr>
              <w:rFonts w:ascii="Geomanist Regular" w:hAnsi="Geomanist Regular"/>
              <w:sz w:val="14"/>
            </w:rPr>
            <w:t xml:space="preserve"> Warszawa</w:t>
          </w:r>
        </w:p>
      </w:tc>
      <w:tc>
        <w:tcPr>
          <w:tcW w:w="2757" w:type="dxa"/>
          <w:vAlign w:val="center"/>
        </w:tcPr>
        <w:p w:rsidR="00B94B1C" w:rsidRPr="00114D5C" w:rsidRDefault="00B94B1C" w:rsidP="002B229E">
          <w:pPr>
            <w:pStyle w:val="Nagwek"/>
            <w:rPr>
              <w:rFonts w:ascii="Geomanist Regular" w:hAnsi="Geomanist Regular"/>
              <w:sz w:val="14"/>
            </w:rPr>
          </w:pPr>
          <w:r w:rsidRPr="00B57C25">
            <w:rPr>
              <w:rFonts w:ascii="Geomanist Regular" w:hAnsi="Geomanist Regular"/>
              <w:sz w:val="14"/>
            </w:rPr>
            <w:t>+48 225 748 282</w:t>
          </w:r>
        </w:p>
      </w:tc>
      <w:tc>
        <w:tcPr>
          <w:tcW w:w="2767" w:type="dxa"/>
          <w:vMerge/>
        </w:tcPr>
        <w:p w:rsidR="00B94B1C" w:rsidRPr="00740ED5" w:rsidRDefault="00B94B1C">
          <w:pPr>
            <w:pStyle w:val="Nagwek"/>
          </w:pPr>
        </w:p>
      </w:tc>
    </w:tr>
  </w:tbl>
  <w:p w:rsidR="00B94B1C" w:rsidRPr="00740ED5" w:rsidRDefault="00B94B1C" w:rsidP="002063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FFF"/>
    <w:multiLevelType w:val="multilevel"/>
    <w:tmpl w:val="ED1E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C661C"/>
    <w:multiLevelType w:val="multilevel"/>
    <w:tmpl w:val="2C98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A3008"/>
    <w:multiLevelType w:val="hybridMultilevel"/>
    <w:tmpl w:val="B9E4D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41590"/>
    <w:multiLevelType w:val="multilevel"/>
    <w:tmpl w:val="E39A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B50C3"/>
    <w:multiLevelType w:val="multilevel"/>
    <w:tmpl w:val="24DA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71D78"/>
    <w:multiLevelType w:val="hybridMultilevel"/>
    <w:tmpl w:val="93BC2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75868"/>
    <w:multiLevelType w:val="hybridMultilevel"/>
    <w:tmpl w:val="8F264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A7510"/>
    <w:multiLevelType w:val="multilevel"/>
    <w:tmpl w:val="6B4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D56EA"/>
    <w:multiLevelType w:val="hybridMultilevel"/>
    <w:tmpl w:val="549EC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C1E5D"/>
    <w:multiLevelType w:val="hybridMultilevel"/>
    <w:tmpl w:val="C1D2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0F38"/>
    <w:multiLevelType w:val="hybridMultilevel"/>
    <w:tmpl w:val="6713D1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9C12CD0"/>
    <w:multiLevelType w:val="hybridMultilevel"/>
    <w:tmpl w:val="8DF2E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06CFB"/>
    <w:multiLevelType w:val="hybridMultilevel"/>
    <w:tmpl w:val="94645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E7828"/>
    <w:multiLevelType w:val="hybridMultilevel"/>
    <w:tmpl w:val="F1DE7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4747C"/>
    <w:multiLevelType w:val="hybridMultilevel"/>
    <w:tmpl w:val="062AD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41E35"/>
    <w:multiLevelType w:val="multilevel"/>
    <w:tmpl w:val="10F4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C5C9B"/>
    <w:multiLevelType w:val="hybridMultilevel"/>
    <w:tmpl w:val="EE9EA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E7B94"/>
    <w:multiLevelType w:val="hybridMultilevel"/>
    <w:tmpl w:val="968033E6"/>
    <w:lvl w:ilvl="0" w:tplc="7C683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53D65"/>
    <w:multiLevelType w:val="hybridMultilevel"/>
    <w:tmpl w:val="3E4E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B3489"/>
    <w:multiLevelType w:val="hybridMultilevel"/>
    <w:tmpl w:val="2F26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14F32"/>
    <w:multiLevelType w:val="hybridMultilevel"/>
    <w:tmpl w:val="A36275C8"/>
    <w:lvl w:ilvl="0" w:tplc="5E30E5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14"/>
  </w:num>
  <w:num w:numId="8">
    <w:abstractNumId w:val="9"/>
  </w:num>
  <w:num w:numId="9">
    <w:abstractNumId w:val="12"/>
  </w:num>
  <w:num w:numId="10">
    <w:abstractNumId w:val="18"/>
  </w:num>
  <w:num w:numId="11">
    <w:abstractNumId w:val="19"/>
  </w:num>
  <w:num w:numId="12">
    <w:abstractNumId w:val="17"/>
  </w:num>
  <w:num w:numId="13">
    <w:abstractNumId w:val="4"/>
  </w:num>
  <w:num w:numId="14">
    <w:abstractNumId w:val="15"/>
  </w:num>
  <w:num w:numId="15">
    <w:abstractNumId w:val="1"/>
  </w:num>
  <w:num w:numId="16">
    <w:abstractNumId w:val="3"/>
  </w:num>
  <w:num w:numId="17">
    <w:abstractNumId w:val="7"/>
  </w:num>
  <w:num w:numId="18">
    <w:abstractNumId w:val="0"/>
  </w:num>
  <w:num w:numId="19">
    <w:abstractNumId w:val="20"/>
  </w:num>
  <w:num w:numId="20">
    <w:abstractNumId w:val="1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EwMjIztjQxNDUyMjBW0lEKTi0uzszPAykwrAUA9ITYeiwAAAA="/>
  </w:docVars>
  <w:rsids>
    <w:rsidRoot w:val="00740ED5"/>
    <w:rsid w:val="000012D1"/>
    <w:rsid w:val="00002A92"/>
    <w:rsid w:val="00005D05"/>
    <w:rsid w:val="00007EA8"/>
    <w:rsid w:val="00012831"/>
    <w:rsid w:val="00017D8A"/>
    <w:rsid w:val="000217FC"/>
    <w:rsid w:val="0002312E"/>
    <w:rsid w:val="0002336C"/>
    <w:rsid w:val="00025828"/>
    <w:rsid w:val="00031AA3"/>
    <w:rsid w:val="00033E5E"/>
    <w:rsid w:val="00035E21"/>
    <w:rsid w:val="00042AAC"/>
    <w:rsid w:val="0004566D"/>
    <w:rsid w:val="00046AC2"/>
    <w:rsid w:val="00051282"/>
    <w:rsid w:val="00051A7F"/>
    <w:rsid w:val="00053785"/>
    <w:rsid w:val="00053E75"/>
    <w:rsid w:val="00054252"/>
    <w:rsid w:val="0005655D"/>
    <w:rsid w:val="00057B56"/>
    <w:rsid w:val="00062740"/>
    <w:rsid w:val="00065812"/>
    <w:rsid w:val="00067894"/>
    <w:rsid w:val="00070F8D"/>
    <w:rsid w:val="00076E52"/>
    <w:rsid w:val="0007762E"/>
    <w:rsid w:val="000832EB"/>
    <w:rsid w:val="000836E2"/>
    <w:rsid w:val="00083736"/>
    <w:rsid w:val="000838A3"/>
    <w:rsid w:val="0008495A"/>
    <w:rsid w:val="00084D60"/>
    <w:rsid w:val="00086357"/>
    <w:rsid w:val="0008699F"/>
    <w:rsid w:val="0009335C"/>
    <w:rsid w:val="000A044B"/>
    <w:rsid w:val="000A3834"/>
    <w:rsid w:val="000A4206"/>
    <w:rsid w:val="000A588B"/>
    <w:rsid w:val="000B2E7C"/>
    <w:rsid w:val="000B38D1"/>
    <w:rsid w:val="000B4BE0"/>
    <w:rsid w:val="000C0F2B"/>
    <w:rsid w:val="000C13C7"/>
    <w:rsid w:val="000C1511"/>
    <w:rsid w:val="000C4DB9"/>
    <w:rsid w:val="000C67DD"/>
    <w:rsid w:val="000D01CE"/>
    <w:rsid w:val="000D2F06"/>
    <w:rsid w:val="000D7534"/>
    <w:rsid w:val="000D757F"/>
    <w:rsid w:val="000E0FB3"/>
    <w:rsid w:val="000E550A"/>
    <w:rsid w:val="000E5A8D"/>
    <w:rsid w:val="000F1998"/>
    <w:rsid w:val="000F20CA"/>
    <w:rsid w:val="000F4DE7"/>
    <w:rsid w:val="0010054C"/>
    <w:rsid w:val="00100E08"/>
    <w:rsid w:val="00102146"/>
    <w:rsid w:val="00103419"/>
    <w:rsid w:val="00110744"/>
    <w:rsid w:val="001137CA"/>
    <w:rsid w:val="0011451D"/>
    <w:rsid w:val="00114D5C"/>
    <w:rsid w:val="00114DB3"/>
    <w:rsid w:val="00115276"/>
    <w:rsid w:val="001156DE"/>
    <w:rsid w:val="001217FD"/>
    <w:rsid w:val="0012370B"/>
    <w:rsid w:val="00123AE6"/>
    <w:rsid w:val="001262AB"/>
    <w:rsid w:val="00131E94"/>
    <w:rsid w:val="00133FBC"/>
    <w:rsid w:val="001350FE"/>
    <w:rsid w:val="00135A78"/>
    <w:rsid w:val="001371EB"/>
    <w:rsid w:val="00141E2B"/>
    <w:rsid w:val="00143494"/>
    <w:rsid w:val="00147D15"/>
    <w:rsid w:val="001508CF"/>
    <w:rsid w:val="0015122C"/>
    <w:rsid w:val="00151769"/>
    <w:rsid w:val="00155064"/>
    <w:rsid w:val="00157B24"/>
    <w:rsid w:val="00161024"/>
    <w:rsid w:val="0016265F"/>
    <w:rsid w:val="001627C9"/>
    <w:rsid w:val="001645AC"/>
    <w:rsid w:val="001670F8"/>
    <w:rsid w:val="00174BFB"/>
    <w:rsid w:val="00175FFB"/>
    <w:rsid w:val="00177844"/>
    <w:rsid w:val="00177E8B"/>
    <w:rsid w:val="001821D0"/>
    <w:rsid w:val="0018304D"/>
    <w:rsid w:val="001847B7"/>
    <w:rsid w:val="00191B42"/>
    <w:rsid w:val="001927D8"/>
    <w:rsid w:val="00192DC5"/>
    <w:rsid w:val="001951B5"/>
    <w:rsid w:val="001A5623"/>
    <w:rsid w:val="001A6407"/>
    <w:rsid w:val="001B00BE"/>
    <w:rsid w:val="001B12B5"/>
    <w:rsid w:val="001B2753"/>
    <w:rsid w:val="001B3558"/>
    <w:rsid w:val="001B3AA2"/>
    <w:rsid w:val="001B7F80"/>
    <w:rsid w:val="001C483B"/>
    <w:rsid w:val="001C4957"/>
    <w:rsid w:val="001C629D"/>
    <w:rsid w:val="001D0E8C"/>
    <w:rsid w:val="001D21D8"/>
    <w:rsid w:val="001D274B"/>
    <w:rsid w:val="001D3D97"/>
    <w:rsid w:val="001D43B4"/>
    <w:rsid w:val="001D4E79"/>
    <w:rsid w:val="001D63A6"/>
    <w:rsid w:val="001D78B3"/>
    <w:rsid w:val="001E3462"/>
    <w:rsid w:val="001E7700"/>
    <w:rsid w:val="001F40A0"/>
    <w:rsid w:val="001F4C63"/>
    <w:rsid w:val="001F7DBA"/>
    <w:rsid w:val="002015F6"/>
    <w:rsid w:val="00203903"/>
    <w:rsid w:val="00203A95"/>
    <w:rsid w:val="002055A4"/>
    <w:rsid w:val="002063A4"/>
    <w:rsid w:val="00210346"/>
    <w:rsid w:val="002111C2"/>
    <w:rsid w:val="00212F1F"/>
    <w:rsid w:val="002130A0"/>
    <w:rsid w:val="002155DC"/>
    <w:rsid w:val="00215BC1"/>
    <w:rsid w:val="002168B1"/>
    <w:rsid w:val="002206B3"/>
    <w:rsid w:val="00220C19"/>
    <w:rsid w:val="0022197D"/>
    <w:rsid w:val="00221E99"/>
    <w:rsid w:val="00222575"/>
    <w:rsid w:val="0022361E"/>
    <w:rsid w:val="00225B62"/>
    <w:rsid w:val="00226198"/>
    <w:rsid w:val="002262E8"/>
    <w:rsid w:val="00226340"/>
    <w:rsid w:val="002278F7"/>
    <w:rsid w:val="00233991"/>
    <w:rsid w:val="00233B2D"/>
    <w:rsid w:val="002353E1"/>
    <w:rsid w:val="002363C4"/>
    <w:rsid w:val="00236770"/>
    <w:rsid w:val="002406B3"/>
    <w:rsid w:val="002406E5"/>
    <w:rsid w:val="00241699"/>
    <w:rsid w:val="00241A43"/>
    <w:rsid w:val="00241A60"/>
    <w:rsid w:val="00243054"/>
    <w:rsid w:val="0024685A"/>
    <w:rsid w:val="00253794"/>
    <w:rsid w:val="002538C1"/>
    <w:rsid w:val="00255D77"/>
    <w:rsid w:val="0026271E"/>
    <w:rsid w:val="00263AD0"/>
    <w:rsid w:val="00263F4B"/>
    <w:rsid w:val="00270971"/>
    <w:rsid w:val="00270AD2"/>
    <w:rsid w:val="00271C92"/>
    <w:rsid w:val="002724D5"/>
    <w:rsid w:val="0027291B"/>
    <w:rsid w:val="002736F9"/>
    <w:rsid w:val="0027415E"/>
    <w:rsid w:val="0027716D"/>
    <w:rsid w:val="00277829"/>
    <w:rsid w:val="00277970"/>
    <w:rsid w:val="00277CE8"/>
    <w:rsid w:val="0028004A"/>
    <w:rsid w:val="00280AFF"/>
    <w:rsid w:val="00286F15"/>
    <w:rsid w:val="002912EC"/>
    <w:rsid w:val="00293E98"/>
    <w:rsid w:val="0029583D"/>
    <w:rsid w:val="002969A7"/>
    <w:rsid w:val="00296FCB"/>
    <w:rsid w:val="002A0B33"/>
    <w:rsid w:val="002A2686"/>
    <w:rsid w:val="002A397F"/>
    <w:rsid w:val="002A576A"/>
    <w:rsid w:val="002A5D1C"/>
    <w:rsid w:val="002A5D81"/>
    <w:rsid w:val="002A7AF9"/>
    <w:rsid w:val="002A7EAB"/>
    <w:rsid w:val="002B0969"/>
    <w:rsid w:val="002B229E"/>
    <w:rsid w:val="002B2462"/>
    <w:rsid w:val="002B32BE"/>
    <w:rsid w:val="002B7191"/>
    <w:rsid w:val="002C02EA"/>
    <w:rsid w:val="002C256F"/>
    <w:rsid w:val="002C2E36"/>
    <w:rsid w:val="002C30C1"/>
    <w:rsid w:val="002C5374"/>
    <w:rsid w:val="002C7476"/>
    <w:rsid w:val="002D0831"/>
    <w:rsid w:val="002E4436"/>
    <w:rsid w:val="002E5240"/>
    <w:rsid w:val="002E6A08"/>
    <w:rsid w:val="002F0531"/>
    <w:rsid w:val="002F057A"/>
    <w:rsid w:val="002F0583"/>
    <w:rsid w:val="002F7A9A"/>
    <w:rsid w:val="003013A3"/>
    <w:rsid w:val="00304686"/>
    <w:rsid w:val="003047CD"/>
    <w:rsid w:val="00310140"/>
    <w:rsid w:val="003119C6"/>
    <w:rsid w:val="0031363A"/>
    <w:rsid w:val="003149AF"/>
    <w:rsid w:val="00314C18"/>
    <w:rsid w:val="00320849"/>
    <w:rsid w:val="00321AEE"/>
    <w:rsid w:val="00321B1E"/>
    <w:rsid w:val="00324D5D"/>
    <w:rsid w:val="003263F3"/>
    <w:rsid w:val="003312C0"/>
    <w:rsid w:val="0033443D"/>
    <w:rsid w:val="00335128"/>
    <w:rsid w:val="00335AA7"/>
    <w:rsid w:val="00336AFD"/>
    <w:rsid w:val="003434F6"/>
    <w:rsid w:val="003443AF"/>
    <w:rsid w:val="003476E2"/>
    <w:rsid w:val="003478FD"/>
    <w:rsid w:val="00364815"/>
    <w:rsid w:val="00365202"/>
    <w:rsid w:val="00371A19"/>
    <w:rsid w:val="00375583"/>
    <w:rsid w:val="0038119F"/>
    <w:rsid w:val="00387696"/>
    <w:rsid w:val="00391AB8"/>
    <w:rsid w:val="0039204F"/>
    <w:rsid w:val="00392AE9"/>
    <w:rsid w:val="00392D03"/>
    <w:rsid w:val="00392D0A"/>
    <w:rsid w:val="00393CF1"/>
    <w:rsid w:val="00395FFA"/>
    <w:rsid w:val="00396F2B"/>
    <w:rsid w:val="003A0C84"/>
    <w:rsid w:val="003A755A"/>
    <w:rsid w:val="003B0926"/>
    <w:rsid w:val="003B0EC3"/>
    <w:rsid w:val="003C1C72"/>
    <w:rsid w:val="003C7561"/>
    <w:rsid w:val="003D1068"/>
    <w:rsid w:val="003E0D29"/>
    <w:rsid w:val="003E2672"/>
    <w:rsid w:val="003F0C07"/>
    <w:rsid w:val="003F3680"/>
    <w:rsid w:val="0040108F"/>
    <w:rsid w:val="004014A2"/>
    <w:rsid w:val="00401A0E"/>
    <w:rsid w:val="0040231E"/>
    <w:rsid w:val="00407863"/>
    <w:rsid w:val="0041256F"/>
    <w:rsid w:val="0041464B"/>
    <w:rsid w:val="00415199"/>
    <w:rsid w:val="00415391"/>
    <w:rsid w:val="00416798"/>
    <w:rsid w:val="00416C8F"/>
    <w:rsid w:val="0042037B"/>
    <w:rsid w:val="00420669"/>
    <w:rsid w:val="00426E41"/>
    <w:rsid w:val="004277ED"/>
    <w:rsid w:val="004308AD"/>
    <w:rsid w:val="00435E19"/>
    <w:rsid w:val="00445DF5"/>
    <w:rsid w:val="00447252"/>
    <w:rsid w:val="004526AB"/>
    <w:rsid w:val="004570B2"/>
    <w:rsid w:val="00457FA1"/>
    <w:rsid w:val="00461AC4"/>
    <w:rsid w:val="00472DC0"/>
    <w:rsid w:val="0047428B"/>
    <w:rsid w:val="00477519"/>
    <w:rsid w:val="00480A98"/>
    <w:rsid w:val="004829B2"/>
    <w:rsid w:val="00482BF6"/>
    <w:rsid w:val="0048499C"/>
    <w:rsid w:val="00484B72"/>
    <w:rsid w:val="00484E11"/>
    <w:rsid w:val="00484EA8"/>
    <w:rsid w:val="004938E6"/>
    <w:rsid w:val="0049565A"/>
    <w:rsid w:val="004958C3"/>
    <w:rsid w:val="00497B30"/>
    <w:rsid w:val="004A1FD9"/>
    <w:rsid w:val="004A2939"/>
    <w:rsid w:val="004A3F63"/>
    <w:rsid w:val="004A6722"/>
    <w:rsid w:val="004A7F18"/>
    <w:rsid w:val="004B056C"/>
    <w:rsid w:val="004B2728"/>
    <w:rsid w:val="004B2C6C"/>
    <w:rsid w:val="004B62E4"/>
    <w:rsid w:val="004C02D6"/>
    <w:rsid w:val="004C0FFE"/>
    <w:rsid w:val="004C2B8A"/>
    <w:rsid w:val="004C372D"/>
    <w:rsid w:val="004C56F7"/>
    <w:rsid w:val="004C5ACE"/>
    <w:rsid w:val="004C5BF6"/>
    <w:rsid w:val="004C7183"/>
    <w:rsid w:val="004D008A"/>
    <w:rsid w:val="004D47C3"/>
    <w:rsid w:val="004D76BA"/>
    <w:rsid w:val="004D79EB"/>
    <w:rsid w:val="004E4E2D"/>
    <w:rsid w:val="004E759D"/>
    <w:rsid w:val="004F307A"/>
    <w:rsid w:val="004F4F63"/>
    <w:rsid w:val="004F607D"/>
    <w:rsid w:val="004F69A7"/>
    <w:rsid w:val="004F6C61"/>
    <w:rsid w:val="00502885"/>
    <w:rsid w:val="00502BBD"/>
    <w:rsid w:val="00504363"/>
    <w:rsid w:val="0050671D"/>
    <w:rsid w:val="005139E4"/>
    <w:rsid w:val="00517BB8"/>
    <w:rsid w:val="00521DF9"/>
    <w:rsid w:val="00521F86"/>
    <w:rsid w:val="00523B3F"/>
    <w:rsid w:val="00524341"/>
    <w:rsid w:val="00526B5C"/>
    <w:rsid w:val="0053052C"/>
    <w:rsid w:val="00533026"/>
    <w:rsid w:val="00535394"/>
    <w:rsid w:val="00537130"/>
    <w:rsid w:val="00537DB7"/>
    <w:rsid w:val="0054127B"/>
    <w:rsid w:val="00543663"/>
    <w:rsid w:val="00547800"/>
    <w:rsid w:val="00550DDD"/>
    <w:rsid w:val="00552269"/>
    <w:rsid w:val="005568FC"/>
    <w:rsid w:val="00560A40"/>
    <w:rsid w:val="0056272B"/>
    <w:rsid w:val="00562754"/>
    <w:rsid w:val="00562A2B"/>
    <w:rsid w:val="005708E4"/>
    <w:rsid w:val="00574D4A"/>
    <w:rsid w:val="00576BDC"/>
    <w:rsid w:val="00580807"/>
    <w:rsid w:val="005815CF"/>
    <w:rsid w:val="00582E82"/>
    <w:rsid w:val="00583FAA"/>
    <w:rsid w:val="00586F36"/>
    <w:rsid w:val="00587A3B"/>
    <w:rsid w:val="00591C56"/>
    <w:rsid w:val="005A2FC4"/>
    <w:rsid w:val="005A51F5"/>
    <w:rsid w:val="005A5BEC"/>
    <w:rsid w:val="005A690E"/>
    <w:rsid w:val="005A71DF"/>
    <w:rsid w:val="005B0130"/>
    <w:rsid w:val="005B1A2D"/>
    <w:rsid w:val="005B1E64"/>
    <w:rsid w:val="005B2752"/>
    <w:rsid w:val="005B31CB"/>
    <w:rsid w:val="005B5372"/>
    <w:rsid w:val="005B7864"/>
    <w:rsid w:val="005B78AE"/>
    <w:rsid w:val="005B7972"/>
    <w:rsid w:val="005C04BC"/>
    <w:rsid w:val="005C0A0F"/>
    <w:rsid w:val="005C570C"/>
    <w:rsid w:val="005C6647"/>
    <w:rsid w:val="005C6F33"/>
    <w:rsid w:val="005C7DAC"/>
    <w:rsid w:val="005D1BB8"/>
    <w:rsid w:val="005D1E2B"/>
    <w:rsid w:val="005D26BF"/>
    <w:rsid w:val="005D398D"/>
    <w:rsid w:val="005E228E"/>
    <w:rsid w:val="005E631A"/>
    <w:rsid w:val="005E6664"/>
    <w:rsid w:val="005E7B97"/>
    <w:rsid w:val="005F377A"/>
    <w:rsid w:val="005F5E9E"/>
    <w:rsid w:val="005F6B73"/>
    <w:rsid w:val="005F7083"/>
    <w:rsid w:val="005F764F"/>
    <w:rsid w:val="005F7895"/>
    <w:rsid w:val="0060596F"/>
    <w:rsid w:val="00610360"/>
    <w:rsid w:val="00616415"/>
    <w:rsid w:val="0062149A"/>
    <w:rsid w:val="00621C1B"/>
    <w:rsid w:val="0062305F"/>
    <w:rsid w:val="006231E5"/>
    <w:rsid w:val="0062527B"/>
    <w:rsid w:val="006258F4"/>
    <w:rsid w:val="006322E4"/>
    <w:rsid w:val="00634C12"/>
    <w:rsid w:val="0064090E"/>
    <w:rsid w:val="00640DCF"/>
    <w:rsid w:val="0064301D"/>
    <w:rsid w:val="00645BBF"/>
    <w:rsid w:val="006466E1"/>
    <w:rsid w:val="006506E3"/>
    <w:rsid w:val="00651C16"/>
    <w:rsid w:val="00652FB5"/>
    <w:rsid w:val="00654663"/>
    <w:rsid w:val="00662CDE"/>
    <w:rsid w:val="0066386E"/>
    <w:rsid w:val="00666111"/>
    <w:rsid w:val="00667557"/>
    <w:rsid w:val="00672DF5"/>
    <w:rsid w:val="006767B4"/>
    <w:rsid w:val="00677DD3"/>
    <w:rsid w:val="00683E9B"/>
    <w:rsid w:val="0069147D"/>
    <w:rsid w:val="006919F3"/>
    <w:rsid w:val="006930F4"/>
    <w:rsid w:val="006964E2"/>
    <w:rsid w:val="006A2B0F"/>
    <w:rsid w:val="006A311D"/>
    <w:rsid w:val="006A4FE6"/>
    <w:rsid w:val="006A7225"/>
    <w:rsid w:val="006B0A7F"/>
    <w:rsid w:val="006B1BB7"/>
    <w:rsid w:val="006B26D8"/>
    <w:rsid w:val="006B327A"/>
    <w:rsid w:val="006B32EE"/>
    <w:rsid w:val="006B34DA"/>
    <w:rsid w:val="006B557F"/>
    <w:rsid w:val="006C08B5"/>
    <w:rsid w:val="006C0977"/>
    <w:rsid w:val="006D2A6C"/>
    <w:rsid w:val="006D6088"/>
    <w:rsid w:val="006D7971"/>
    <w:rsid w:val="006E2422"/>
    <w:rsid w:val="006E293C"/>
    <w:rsid w:val="006E61E2"/>
    <w:rsid w:val="006E67A1"/>
    <w:rsid w:val="006F12F0"/>
    <w:rsid w:val="006F15F9"/>
    <w:rsid w:val="006F4698"/>
    <w:rsid w:val="006F497A"/>
    <w:rsid w:val="006F578A"/>
    <w:rsid w:val="006F5D16"/>
    <w:rsid w:val="00703D3E"/>
    <w:rsid w:val="007106D8"/>
    <w:rsid w:val="00711586"/>
    <w:rsid w:val="00712AE9"/>
    <w:rsid w:val="0071423B"/>
    <w:rsid w:val="00716345"/>
    <w:rsid w:val="007215A2"/>
    <w:rsid w:val="00730FFD"/>
    <w:rsid w:val="0073244D"/>
    <w:rsid w:val="00733584"/>
    <w:rsid w:val="00736CB8"/>
    <w:rsid w:val="00740ED5"/>
    <w:rsid w:val="00741A1A"/>
    <w:rsid w:val="00744199"/>
    <w:rsid w:val="0074425E"/>
    <w:rsid w:val="00744828"/>
    <w:rsid w:val="00744CFD"/>
    <w:rsid w:val="00746204"/>
    <w:rsid w:val="0074774C"/>
    <w:rsid w:val="00752294"/>
    <w:rsid w:val="0075521B"/>
    <w:rsid w:val="00760AB5"/>
    <w:rsid w:val="00762674"/>
    <w:rsid w:val="00762C84"/>
    <w:rsid w:val="00763A96"/>
    <w:rsid w:val="00766A03"/>
    <w:rsid w:val="00766AE5"/>
    <w:rsid w:val="00773723"/>
    <w:rsid w:val="00774C3F"/>
    <w:rsid w:val="00774E02"/>
    <w:rsid w:val="0077527E"/>
    <w:rsid w:val="00776F2D"/>
    <w:rsid w:val="007822ED"/>
    <w:rsid w:val="00782B8F"/>
    <w:rsid w:val="00782D09"/>
    <w:rsid w:val="007849CF"/>
    <w:rsid w:val="0078549D"/>
    <w:rsid w:val="0078582F"/>
    <w:rsid w:val="00787892"/>
    <w:rsid w:val="00790E9D"/>
    <w:rsid w:val="007910F6"/>
    <w:rsid w:val="00793DAA"/>
    <w:rsid w:val="00796505"/>
    <w:rsid w:val="007A03B7"/>
    <w:rsid w:val="007A3A36"/>
    <w:rsid w:val="007A3DC8"/>
    <w:rsid w:val="007A4A20"/>
    <w:rsid w:val="007A59FA"/>
    <w:rsid w:val="007B0C76"/>
    <w:rsid w:val="007B636A"/>
    <w:rsid w:val="007C0868"/>
    <w:rsid w:val="007C533E"/>
    <w:rsid w:val="007C5946"/>
    <w:rsid w:val="007C5C8F"/>
    <w:rsid w:val="007C67FC"/>
    <w:rsid w:val="007D0847"/>
    <w:rsid w:val="007D3916"/>
    <w:rsid w:val="007D5452"/>
    <w:rsid w:val="007D5DDC"/>
    <w:rsid w:val="007E01F2"/>
    <w:rsid w:val="007E1879"/>
    <w:rsid w:val="007E1DA4"/>
    <w:rsid w:val="007E258C"/>
    <w:rsid w:val="007E7691"/>
    <w:rsid w:val="007F1BD4"/>
    <w:rsid w:val="007F6210"/>
    <w:rsid w:val="008010E1"/>
    <w:rsid w:val="00801A43"/>
    <w:rsid w:val="00805600"/>
    <w:rsid w:val="0081090A"/>
    <w:rsid w:val="00822661"/>
    <w:rsid w:val="008232EF"/>
    <w:rsid w:val="00823FB8"/>
    <w:rsid w:val="00824F9D"/>
    <w:rsid w:val="00825DE3"/>
    <w:rsid w:val="00826BC9"/>
    <w:rsid w:val="008305DB"/>
    <w:rsid w:val="008318F9"/>
    <w:rsid w:val="00831DE2"/>
    <w:rsid w:val="008320AA"/>
    <w:rsid w:val="0083218A"/>
    <w:rsid w:val="00836AD4"/>
    <w:rsid w:val="00843141"/>
    <w:rsid w:val="0084499E"/>
    <w:rsid w:val="00845273"/>
    <w:rsid w:val="00845639"/>
    <w:rsid w:val="00851E87"/>
    <w:rsid w:val="00865E58"/>
    <w:rsid w:val="008660D1"/>
    <w:rsid w:val="00870831"/>
    <w:rsid w:val="00870EFE"/>
    <w:rsid w:val="00875BF6"/>
    <w:rsid w:val="008775B8"/>
    <w:rsid w:val="00882612"/>
    <w:rsid w:val="008836D1"/>
    <w:rsid w:val="00891995"/>
    <w:rsid w:val="00893FFA"/>
    <w:rsid w:val="008A0CBF"/>
    <w:rsid w:val="008A6C9F"/>
    <w:rsid w:val="008A6CDF"/>
    <w:rsid w:val="008A7479"/>
    <w:rsid w:val="008B0C16"/>
    <w:rsid w:val="008B20A3"/>
    <w:rsid w:val="008B47F6"/>
    <w:rsid w:val="008B64CE"/>
    <w:rsid w:val="008C3FA7"/>
    <w:rsid w:val="008C59F0"/>
    <w:rsid w:val="008C76F8"/>
    <w:rsid w:val="008D5D51"/>
    <w:rsid w:val="008D6881"/>
    <w:rsid w:val="008E1145"/>
    <w:rsid w:val="008E402A"/>
    <w:rsid w:val="008E40B5"/>
    <w:rsid w:val="008E57A7"/>
    <w:rsid w:val="008E6086"/>
    <w:rsid w:val="008F09BC"/>
    <w:rsid w:val="008F4714"/>
    <w:rsid w:val="008F73B3"/>
    <w:rsid w:val="00900119"/>
    <w:rsid w:val="00901218"/>
    <w:rsid w:val="00903574"/>
    <w:rsid w:val="00906DA6"/>
    <w:rsid w:val="00913ED2"/>
    <w:rsid w:val="0091429B"/>
    <w:rsid w:val="00917CE0"/>
    <w:rsid w:val="00921DF3"/>
    <w:rsid w:val="009240C3"/>
    <w:rsid w:val="00927C8B"/>
    <w:rsid w:val="00931199"/>
    <w:rsid w:val="00940E33"/>
    <w:rsid w:val="00946A93"/>
    <w:rsid w:val="0094776E"/>
    <w:rsid w:val="00953FA3"/>
    <w:rsid w:val="0095418C"/>
    <w:rsid w:val="0095579A"/>
    <w:rsid w:val="00956D69"/>
    <w:rsid w:val="009642B8"/>
    <w:rsid w:val="009643CC"/>
    <w:rsid w:val="0096477F"/>
    <w:rsid w:val="00972C79"/>
    <w:rsid w:val="00973AEC"/>
    <w:rsid w:val="00976C47"/>
    <w:rsid w:val="0098084F"/>
    <w:rsid w:val="00981AD3"/>
    <w:rsid w:val="00985DA2"/>
    <w:rsid w:val="0098625F"/>
    <w:rsid w:val="00986591"/>
    <w:rsid w:val="00987E8A"/>
    <w:rsid w:val="00991B22"/>
    <w:rsid w:val="00991C2C"/>
    <w:rsid w:val="00995661"/>
    <w:rsid w:val="009963CF"/>
    <w:rsid w:val="009975C6"/>
    <w:rsid w:val="00997B69"/>
    <w:rsid w:val="009B1B36"/>
    <w:rsid w:val="009B2B70"/>
    <w:rsid w:val="009C0298"/>
    <w:rsid w:val="009C06CA"/>
    <w:rsid w:val="009C6202"/>
    <w:rsid w:val="009C6C09"/>
    <w:rsid w:val="009D1711"/>
    <w:rsid w:val="009D3501"/>
    <w:rsid w:val="009D7592"/>
    <w:rsid w:val="009D7DAC"/>
    <w:rsid w:val="009E06AA"/>
    <w:rsid w:val="009E7362"/>
    <w:rsid w:val="009E7C45"/>
    <w:rsid w:val="009F50B3"/>
    <w:rsid w:val="009F568C"/>
    <w:rsid w:val="009F767D"/>
    <w:rsid w:val="00A03BB7"/>
    <w:rsid w:val="00A05306"/>
    <w:rsid w:val="00A05549"/>
    <w:rsid w:val="00A05853"/>
    <w:rsid w:val="00A05C13"/>
    <w:rsid w:val="00A07AE5"/>
    <w:rsid w:val="00A11A9A"/>
    <w:rsid w:val="00A14D1D"/>
    <w:rsid w:val="00A17AA6"/>
    <w:rsid w:val="00A21223"/>
    <w:rsid w:val="00A2216D"/>
    <w:rsid w:val="00A22731"/>
    <w:rsid w:val="00A24C92"/>
    <w:rsid w:val="00A259A1"/>
    <w:rsid w:val="00A359E5"/>
    <w:rsid w:val="00A36621"/>
    <w:rsid w:val="00A42B68"/>
    <w:rsid w:val="00A42D41"/>
    <w:rsid w:val="00A471B4"/>
    <w:rsid w:val="00A50373"/>
    <w:rsid w:val="00A51470"/>
    <w:rsid w:val="00A516F7"/>
    <w:rsid w:val="00A664D4"/>
    <w:rsid w:val="00A72CDF"/>
    <w:rsid w:val="00A735B3"/>
    <w:rsid w:val="00A7600E"/>
    <w:rsid w:val="00A8098F"/>
    <w:rsid w:val="00A82E3E"/>
    <w:rsid w:val="00A86034"/>
    <w:rsid w:val="00A91AD9"/>
    <w:rsid w:val="00A9238F"/>
    <w:rsid w:val="00AA15FA"/>
    <w:rsid w:val="00AA2538"/>
    <w:rsid w:val="00AA5859"/>
    <w:rsid w:val="00AA6811"/>
    <w:rsid w:val="00AB049F"/>
    <w:rsid w:val="00AB0C24"/>
    <w:rsid w:val="00AB234D"/>
    <w:rsid w:val="00AB2AC4"/>
    <w:rsid w:val="00AB3C28"/>
    <w:rsid w:val="00AB4175"/>
    <w:rsid w:val="00AB4690"/>
    <w:rsid w:val="00AB5D2C"/>
    <w:rsid w:val="00AB5DA7"/>
    <w:rsid w:val="00AC3A0C"/>
    <w:rsid w:val="00AC4582"/>
    <w:rsid w:val="00AC4810"/>
    <w:rsid w:val="00AD4078"/>
    <w:rsid w:val="00AD75B5"/>
    <w:rsid w:val="00AD787D"/>
    <w:rsid w:val="00AD7EB2"/>
    <w:rsid w:val="00AE0D65"/>
    <w:rsid w:val="00AE3095"/>
    <w:rsid w:val="00AE45FA"/>
    <w:rsid w:val="00AF0B10"/>
    <w:rsid w:val="00AF17BC"/>
    <w:rsid w:val="00AF47D1"/>
    <w:rsid w:val="00AF486C"/>
    <w:rsid w:val="00AF4C83"/>
    <w:rsid w:val="00AF513F"/>
    <w:rsid w:val="00AF538D"/>
    <w:rsid w:val="00AF55EF"/>
    <w:rsid w:val="00B05EC7"/>
    <w:rsid w:val="00B10EC8"/>
    <w:rsid w:val="00B124A0"/>
    <w:rsid w:val="00B14FA4"/>
    <w:rsid w:val="00B1693B"/>
    <w:rsid w:val="00B216A0"/>
    <w:rsid w:val="00B2395B"/>
    <w:rsid w:val="00B25030"/>
    <w:rsid w:val="00B2690E"/>
    <w:rsid w:val="00B27DCF"/>
    <w:rsid w:val="00B30AC8"/>
    <w:rsid w:val="00B316BF"/>
    <w:rsid w:val="00B32A0A"/>
    <w:rsid w:val="00B341F4"/>
    <w:rsid w:val="00B34FD4"/>
    <w:rsid w:val="00B37E13"/>
    <w:rsid w:val="00B40B9B"/>
    <w:rsid w:val="00B410C1"/>
    <w:rsid w:val="00B41479"/>
    <w:rsid w:val="00B4260A"/>
    <w:rsid w:val="00B43171"/>
    <w:rsid w:val="00B445B8"/>
    <w:rsid w:val="00B470BA"/>
    <w:rsid w:val="00B53CA9"/>
    <w:rsid w:val="00B57311"/>
    <w:rsid w:val="00B57BA4"/>
    <w:rsid w:val="00B57C25"/>
    <w:rsid w:val="00B61C19"/>
    <w:rsid w:val="00B63DD0"/>
    <w:rsid w:val="00B657A5"/>
    <w:rsid w:val="00B67D49"/>
    <w:rsid w:val="00B7012B"/>
    <w:rsid w:val="00B70C8F"/>
    <w:rsid w:val="00B71ABF"/>
    <w:rsid w:val="00B71F75"/>
    <w:rsid w:val="00B7274D"/>
    <w:rsid w:val="00B74078"/>
    <w:rsid w:val="00B759B3"/>
    <w:rsid w:val="00B75E2C"/>
    <w:rsid w:val="00B760EE"/>
    <w:rsid w:val="00B8073E"/>
    <w:rsid w:val="00B81AC5"/>
    <w:rsid w:val="00B84965"/>
    <w:rsid w:val="00B91132"/>
    <w:rsid w:val="00B94B1C"/>
    <w:rsid w:val="00BA1476"/>
    <w:rsid w:val="00BA5AF1"/>
    <w:rsid w:val="00BA7383"/>
    <w:rsid w:val="00BB29C9"/>
    <w:rsid w:val="00BB6302"/>
    <w:rsid w:val="00BB6C1D"/>
    <w:rsid w:val="00BB7326"/>
    <w:rsid w:val="00BC170E"/>
    <w:rsid w:val="00BC2DFE"/>
    <w:rsid w:val="00BC3EBB"/>
    <w:rsid w:val="00BC5451"/>
    <w:rsid w:val="00BC6D57"/>
    <w:rsid w:val="00BD0007"/>
    <w:rsid w:val="00BD20D6"/>
    <w:rsid w:val="00BD3240"/>
    <w:rsid w:val="00BE0455"/>
    <w:rsid w:val="00BE0DFA"/>
    <w:rsid w:val="00BE19B4"/>
    <w:rsid w:val="00BE5D58"/>
    <w:rsid w:val="00BE6B92"/>
    <w:rsid w:val="00BF143B"/>
    <w:rsid w:val="00BF33F3"/>
    <w:rsid w:val="00BF5FE1"/>
    <w:rsid w:val="00BF73FC"/>
    <w:rsid w:val="00BF73FD"/>
    <w:rsid w:val="00C037AB"/>
    <w:rsid w:val="00C07A45"/>
    <w:rsid w:val="00C11F36"/>
    <w:rsid w:val="00C15C2F"/>
    <w:rsid w:val="00C217AA"/>
    <w:rsid w:val="00C219BA"/>
    <w:rsid w:val="00C2281A"/>
    <w:rsid w:val="00C233D8"/>
    <w:rsid w:val="00C24160"/>
    <w:rsid w:val="00C26990"/>
    <w:rsid w:val="00C27044"/>
    <w:rsid w:val="00C2709D"/>
    <w:rsid w:val="00C27A5E"/>
    <w:rsid w:val="00C27E2B"/>
    <w:rsid w:val="00C3119F"/>
    <w:rsid w:val="00C32166"/>
    <w:rsid w:val="00C34767"/>
    <w:rsid w:val="00C43848"/>
    <w:rsid w:val="00C45A4A"/>
    <w:rsid w:val="00C525DB"/>
    <w:rsid w:val="00C548F4"/>
    <w:rsid w:val="00C54E25"/>
    <w:rsid w:val="00C55D89"/>
    <w:rsid w:val="00C569C2"/>
    <w:rsid w:val="00C57404"/>
    <w:rsid w:val="00C610D8"/>
    <w:rsid w:val="00C6143F"/>
    <w:rsid w:val="00C618A3"/>
    <w:rsid w:val="00C627E2"/>
    <w:rsid w:val="00C64422"/>
    <w:rsid w:val="00C64978"/>
    <w:rsid w:val="00C64A62"/>
    <w:rsid w:val="00C738C2"/>
    <w:rsid w:val="00C74546"/>
    <w:rsid w:val="00C746E8"/>
    <w:rsid w:val="00C74C4A"/>
    <w:rsid w:val="00C76490"/>
    <w:rsid w:val="00C7669E"/>
    <w:rsid w:val="00C76CAA"/>
    <w:rsid w:val="00C8033D"/>
    <w:rsid w:val="00C8376F"/>
    <w:rsid w:val="00C83929"/>
    <w:rsid w:val="00C83A24"/>
    <w:rsid w:val="00C85472"/>
    <w:rsid w:val="00C8775F"/>
    <w:rsid w:val="00C91B2D"/>
    <w:rsid w:val="00C9555A"/>
    <w:rsid w:val="00C96C2C"/>
    <w:rsid w:val="00CA22E5"/>
    <w:rsid w:val="00CA4D00"/>
    <w:rsid w:val="00CB0301"/>
    <w:rsid w:val="00CB192F"/>
    <w:rsid w:val="00CB3522"/>
    <w:rsid w:val="00CB37E8"/>
    <w:rsid w:val="00CB4A06"/>
    <w:rsid w:val="00CB630B"/>
    <w:rsid w:val="00CB78E6"/>
    <w:rsid w:val="00CB7DF0"/>
    <w:rsid w:val="00CC1921"/>
    <w:rsid w:val="00CC2EC9"/>
    <w:rsid w:val="00CC3165"/>
    <w:rsid w:val="00CC59EA"/>
    <w:rsid w:val="00CC61AD"/>
    <w:rsid w:val="00CC62FB"/>
    <w:rsid w:val="00CC718F"/>
    <w:rsid w:val="00CC7AF4"/>
    <w:rsid w:val="00CD1F44"/>
    <w:rsid w:val="00CD21FD"/>
    <w:rsid w:val="00CD76C5"/>
    <w:rsid w:val="00CE1421"/>
    <w:rsid w:val="00CE545E"/>
    <w:rsid w:val="00CE7FCC"/>
    <w:rsid w:val="00CF078C"/>
    <w:rsid w:val="00CF21CA"/>
    <w:rsid w:val="00CF2731"/>
    <w:rsid w:val="00CF796F"/>
    <w:rsid w:val="00CF79FE"/>
    <w:rsid w:val="00D00184"/>
    <w:rsid w:val="00D04886"/>
    <w:rsid w:val="00D07757"/>
    <w:rsid w:val="00D11373"/>
    <w:rsid w:val="00D12F63"/>
    <w:rsid w:val="00D132FD"/>
    <w:rsid w:val="00D1512A"/>
    <w:rsid w:val="00D15EF4"/>
    <w:rsid w:val="00D217BF"/>
    <w:rsid w:val="00D227E1"/>
    <w:rsid w:val="00D23412"/>
    <w:rsid w:val="00D2437B"/>
    <w:rsid w:val="00D25C9F"/>
    <w:rsid w:val="00D26DD9"/>
    <w:rsid w:val="00D30001"/>
    <w:rsid w:val="00D30D3F"/>
    <w:rsid w:val="00D30F7D"/>
    <w:rsid w:val="00D325BA"/>
    <w:rsid w:val="00D332A0"/>
    <w:rsid w:val="00D332FC"/>
    <w:rsid w:val="00D34A14"/>
    <w:rsid w:val="00D352B0"/>
    <w:rsid w:val="00D47954"/>
    <w:rsid w:val="00D545C5"/>
    <w:rsid w:val="00D57B10"/>
    <w:rsid w:val="00D60B73"/>
    <w:rsid w:val="00D6668E"/>
    <w:rsid w:val="00D66756"/>
    <w:rsid w:val="00D66DDA"/>
    <w:rsid w:val="00D67A1D"/>
    <w:rsid w:val="00D70042"/>
    <w:rsid w:val="00D70878"/>
    <w:rsid w:val="00D71D5B"/>
    <w:rsid w:val="00D7328F"/>
    <w:rsid w:val="00D73DD8"/>
    <w:rsid w:val="00D747F3"/>
    <w:rsid w:val="00D859A6"/>
    <w:rsid w:val="00D85AFB"/>
    <w:rsid w:val="00D91F24"/>
    <w:rsid w:val="00D97B54"/>
    <w:rsid w:val="00DA00A1"/>
    <w:rsid w:val="00DA027F"/>
    <w:rsid w:val="00DA1A7D"/>
    <w:rsid w:val="00DA3928"/>
    <w:rsid w:val="00DA5659"/>
    <w:rsid w:val="00DB0222"/>
    <w:rsid w:val="00DB42BD"/>
    <w:rsid w:val="00DB555F"/>
    <w:rsid w:val="00DC1081"/>
    <w:rsid w:val="00DC74C8"/>
    <w:rsid w:val="00DD13B1"/>
    <w:rsid w:val="00DD293F"/>
    <w:rsid w:val="00DD6888"/>
    <w:rsid w:val="00DE2846"/>
    <w:rsid w:val="00DE3C06"/>
    <w:rsid w:val="00DE417A"/>
    <w:rsid w:val="00DE5333"/>
    <w:rsid w:val="00DE611E"/>
    <w:rsid w:val="00DF1391"/>
    <w:rsid w:val="00DF1F64"/>
    <w:rsid w:val="00E01ED7"/>
    <w:rsid w:val="00E03DEF"/>
    <w:rsid w:val="00E114D9"/>
    <w:rsid w:val="00E125EE"/>
    <w:rsid w:val="00E152D2"/>
    <w:rsid w:val="00E2289C"/>
    <w:rsid w:val="00E2781E"/>
    <w:rsid w:val="00E27EC2"/>
    <w:rsid w:val="00E30165"/>
    <w:rsid w:val="00E31A31"/>
    <w:rsid w:val="00E340B7"/>
    <w:rsid w:val="00E34AC8"/>
    <w:rsid w:val="00E34D08"/>
    <w:rsid w:val="00E34FA9"/>
    <w:rsid w:val="00E35CDC"/>
    <w:rsid w:val="00E3649B"/>
    <w:rsid w:val="00E36D56"/>
    <w:rsid w:val="00E41078"/>
    <w:rsid w:val="00E42034"/>
    <w:rsid w:val="00E4416F"/>
    <w:rsid w:val="00E4523D"/>
    <w:rsid w:val="00E53A75"/>
    <w:rsid w:val="00E552C9"/>
    <w:rsid w:val="00E56B38"/>
    <w:rsid w:val="00E56CA9"/>
    <w:rsid w:val="00E6033F"/>
    <w:rsid w:val="00E62167"/>
    <w:rsid w:val="00E62E7F"/>
    <w:rsid w:val="00E65B22"/>
    <w:rsid w:val="00E74A12"/>
    <w:rsid w:val="00E75DDD"/>
    <w:rsid w:val="00E85A47"/>
    <w:rsid w:val="00E87774"/>
    <w:rsid w:val="00E91639"/>
    <w:rsid w:val="00E917C8"/>
    <w:rsid w:val="00E93136"/>
    <w:rsid w:val="00E933A7"/>
    <w:rsid w:val="00E961C7"/>
    <w:rsid w:val="00E97E10"/>
    <w:rsid w:val="00EA0E4C"/>
    <w:rsid w:val="00EA1837"/>
    <w:rsid w:val="00EA2DF3"/>
    <w:rsid w:val="00EA3713"/>
    <w:rsid w:val="00EA745A"/>
    <w:rsid w:val="00EA7913"/>
    <w:rsid w:val="00EB0101"/>
    <w:rsid w:val="00EB1428"/>
    <w:rsid w:val="00EB6E77"/>
    <w:rsid w:val="00EC16CB"/>
    <w:rsid w:val="00EC3740"/>
    <w:rsid w:val="00EC61D2"/>
    <w:rsid w:val="00ED26ED"/>
    <w:rsid w:val="00ED3877"/>
    <w:rsid w:val="00ED4A4E"/>
    <w:rsid w:val="00ED4DB3"/>
    <w:rsid w:val="00ED5868"/>
    <w:rsid w:val="00ED5BAF"/>
    <w:rsid w:val="00ED5CB4"/>
    <w:rsid w:val="00ED61F7"/>
    <w:rsid w:val="00EE2A6A"/>
    <w:rsid w:val="00EE4D28"/>
    <w:rsid w:val="00EE5FC5"/>
    <w:rsid w:val="00EF1A5D"/>
    <w:rsid w:val="00EF2A97"/>
    <w:rsid w:val="00EF2B4F"/>
    <w:rsid w:val="00EF3CB9"/>
    <w:rsid w:val="00EF528C"/>
    <w:rsid w:val="00EF672A"/>
    <w:rsid w:val="00F001C3"/>
    <w:rsid w:val="00F00208"/>
    <w:rsid w:val="00F048F2"/>
    <w:rsid w:val="00F071B9"/>
    <w:rsid w:val="00F104FB"/>
    <w:rsid w:val="00F10E99"/>
    <w:rsid w:val="00F11C18"/>
    <w:rsid w:val="00F16172"/>
    <w:rsid w:val="00F20C50"/>
    <w:rsid w:val="00F20E0A"/>
    <w:rsid w:val="00F20F02"/>
    <w:rsid w:val="00F21B4E"/>
    <w:rsid w:val="00F24606"/>
    <w:rsid w:val="00F2480E"/>
    <w:rsid w:val="00F24AE8"/>
    <w:rsid w:val="00F2553F"/>
    <w:rsid w:val="00F3003C"/>
    <w:rsid w:val="00F36160"/>
    <w:rsid w:val="00F3640B"/>
    <w:rsid w:val="00F426A0"/>
    <w:rsid w:val="00F42A49"/>
    <w:rsid w:val="00F43421"/>
    <w:rsid w:val="00F44390"/>
    <w:rsid w:val="00F4667B"/>
    <w:rsid w:val="00F54AFE"/>
    <w:rsid w:val="00F54CFA"/>
    <w:rsid w:val="00F5598F"/>
    <w:rsid w:val="00F61F68"/>
    <w:rsid w:val="00F62AFE"/>
    <w:rsid w:val="00F6462B"/>
    <w:rsid w:val="00F65128"/>
    <w:rsid w:val="00F65DAB"/>
    <w:rsid w:val="00F667AE"/>
    <w:rsid w:val="00F71BDF"/>
    <w:rsid w:val="00F71F25"/>
    <w:rsid w:val="00F72278"/>
    <w:rsid w:val="00F7352F"/>
    <w:rsid w:val="00F75129"/>
    <w:rsid w:val="00F80B8A"/>
    <w:rsid w:val="00F81F6C"/>
    <w:rsid w:val="00F82913"/>
    <w:rsid w:val="00F836D0"/>
    <w:rsid w:val="00F92ADF"/>
    <w:rsid w:val="00F94918"/>
    <w:rsid w:val="00F96BC8"/>
    <w:rsid w:val="00F97BF1"/>
    <w:rsid w:val="00F97FCA"/>
    <w:rsid w:val="00FA2E26"/>
    <w:rsid w:val="00FA36F1"/>
    <w:rsid w:val="00FA4DFC"/>
    <w:rsid w:val="00FA56F9"/>
    <w:rsid w:val="00FB1326"/>
    <w:rsid w:val="00FB6187"/>
    <w:rsid w:val="00FC14CF"/>
    <w:rsid w:val="00FD1F65"/>
    <w:rsid w:val="00FD2180"/>
    <w:rsid w:val="00FD3737"/>
    <w:rsid w:val="00FD38CE"/>
    <w:rsid w:val="00FD4676"/>
    <w:rsid w:val="00FD491F"/>
    <w:rsid w:val="00FD5899"/>
    <w:rsid w:val="00FE1BB5"/>
    <w:rsid w:val="00FE331A"/>
    <w:rsid w:val="00FE6BB5"/>
    <w:rsid w:val="00FE6EFA"/>
    <w:rsid w:val="00FE73B5"/>
    <w:rsid w:val="00FF0C3D"/>
    <w:rsid w:val="00FF3A5F"/>
    <w:rsid w:val="00FF3F95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23B"/>
  </w:style>
  <w:style w:type="paragraph" w:styleId="Nagwek1">
    <w:name w:val="heading 1"/>
    <w:basedOn w:val="Normalny"/>
    <w:next w:val="Normalny"/>
    <w:link w:val="Nagwek1Znak"/>
    <w:uiPriority w:val="9"/>
    <w:qFormat/>
    <w:rsid w:val="00FD4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1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1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FD21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fertwkaCertum">
    <w:name w:val="Ofertówka Certum"/>
    <w:basedOn w:val="Normalny"/>
    <w:link w:val="OfertwkaCertumZnak"/>
    <w:autoRedefine/>
    <w:qFormat/>
    <w:rsid w:val="008D5D51"/>
    <w:pPr>
      <w:spacing w:before="120" w:after="120" w:line="240" w:lineRule="auto"/>
      <w:ind w:left="720" w:right="578" w:hanging="357"/>
    </w:pPr>
    <w:rPr>
      <w:rFonts w:ascii="Open Sans Light" w:hAnsi="Open Sans Light" w:cs="Open Sans Light"/>
      <w:b/>
      <w:color w:val="FFFFFF" w:themeColor="background1"/>
      <w:sz w:val="32"/>
      <w:szCs w:val="32"/>
    </w:rPr>
  </w:style>
  <w:style w:type="character" w:customStyle="1" w:styleId="OfertwkaCertumZnak">
    <w:name w:val="Ofertówka Certum Znak"/>
    <w:basedOn w:val="Domylnaczcionkaakapitu"/>
    <w:link w:val="OfertwkaCertum"/>
    <w:rsid w:val="008D5D51"/>
    <w:rPr>
      <w:rFonts w:ascii="Open Sans Light" w:hAnsi="Open Sans Light" w:cs="Open Sans Light"/>
      <w:b/>
      <w:color w:val="FFFFFF" w:themeColor="background1"/>
      <w:sz w:val="32"/>
      <w:szCs w:val="32"/>
    </w:rPr>
  </w:style>
  <w:style w:type="paragraph" w:customStyle="1" w:styleId="Ofertowka">
    <w:name w:val="Ofertowka"/>
    <w:basedOn w:val="Normalny"/>
    <w:link w:val="OfertowkaZnak"/>
    <w:autoRedefine/>
    <w:qFormat/>
    <w:rsid w:val="00662CDE"/>
    <w:pPr>
      <w:spacing w:before="120" w:after="120" w:line="240" w:lineRule="auto"/>
      <w:ind w:left="720" w:right="578" w:hanging="357"/>
    </w:pPr>
    <w:rPr>
      <w:rFonts w:ascii="Open Sans Light" w:hAnsi="Open Sans Light" w:cs="Open Sans Light"/>
      <w:b/>
      <w:color w:val="FFFFFF" w:themeColor="background1"/>
      <w:sz w:val="32"/>
    </w:rPr>
  </w:style>
  <w:style w:type="character" w:customStyle="1" w:styleId="OfertowkaZnak">
    <w:name w:val="Ofertowka Znak"/>
    <w:basedOn w:val="Domylnaczcionkaakapitu"/>
    <w:link w:val="Ofertowka"/>
    <w:rsid w:val="00662CDE"/>
    <w:rPr>
      <w:rFonts w:ascii="Open Sans Light" w:hAnsi="Open Sans Light" w:cs="Open Sans Light"/>
      <w:b/>
      <w:color w:val="FFFFFF" w:themeColor="background1"/>
      <w:sz w:val="32"/>
    </w:rPr>
  </w:style>
  <w:style w:type="paragraph" w:styleId="Nagwek">
    <w:name w:val="header"/>
    <w:basedOn w:val="Normalny"/>
    <w:link w:val="NagwekZnak"/>
    <w:uiPriority w:val="99"/>
    <w:unhideWhenUsed/>
    <w:rsid w:val="0074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ED5"/>
  </w:style>
  <w:style w:type="paragraph" w:styleId="Stopka">
    <w:name w:val="footer"/>
    <w:basedOn w:val="Normalny"/>
    <w:link w:val="StopkaZnak"/>
    <w:uiPriority w:val="99"/>
    <w:unhideWhenUsed/>
    <w:rsid w:val="0074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D5"/>
  </w:style>
  <w:style w:type="table" w:styleId="Tabela-Siatka">
    <w:name w:val="Table Grid"/>
    <w:basedOn w:val="Standardowy"/>
    <w:uiPriority w:val="39"/>
    <w:rsid w:val="0074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B63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491F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D49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5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9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9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98F"/>
    <w:rPr>
      <w:b/>
      <w:bCs/>
      <w:sz w:val="20"/>
      <w:szCs w:val="20"/>
    </w:rPr>
  </w:style>
  <w:style w:type="paragraph" w:customStyle="1" w:styleId="Body">
    <w:name w:val="Body"/>
    <w:basedOn w:val="Normalny"/>
    <w:qFormat/>
    <w:rsid w:val="00FB6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uppressAutoHyphens/>
      <w:autoSpaceDE w:val="0"/>
      <w:autoSpaceDN w:val="0"/>
      <w:adjustRightInd w:val="0"/>
      <w:spacing w:after="240" w:line="240" w:lineRule="atLeast"/>
    </w:pPr>
    <w:rPr>
      <w:rFonts w:ascii="Adobe Clean" w:eastAsia="Times New Roman" w:hAnsi="Adobe Clean" w:cs="Adobe Corp ID"/>
      <w:color w:val="000000"/>
      <w:sz w:val="18"/>
      <w:szCs w:val="20"/>
      <w:lang w:eastAsia="pl-PL" w:bidi="pl-PL"/>
    </w:rPr>
  </w:style>
  <w:style w:type="character" w:styleId="Hipercze">
    <w:name w:val="Hyperlink"/>
    <w:basedOn w:val="Domylnaczcionkaakapitu"/>
    <w:rsid w:val="00EE4D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495A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FD21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1AA3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1AA3"/>
    <w:rPr>
      <w:rFonts w:ascii="Times New Roman" w:hAnsi="Times New Roman" w:cs="Times New Roman"/>
      <w:sz w:val="24"/>
      <w:szCs w:val="24"/>
    </w:rPr>
  </w:style>
  <w:style w:type="character" w:customStyle="1" w:styleId="last-updated">
    <w:name w:val="last-updated"/>
    <w:basedOn w:val="Domylnaczcionkaakapitu"/>
    <w:rsid w:val="002206B3"/>
  </w:style>
  <w:style w:type="character" w:customStyle="1" w:styleId="time">
    <w:name w:val="time"/>
    <w:basedOn w:val="Domylnaczcionkaakapitu"/>
    <w:rsid w:val="002206B3"/>
  </w:style>
  <w:style w:type="character" w:customStyle="1" w:styleId="sounds-count">
    <w:name w:val="sounds-count"/>
    <w:basedOn w:val="Domylnaczcionkaakapitu"/>
    <w:rsid w:val="002206B3"/>
  </w:style>
  <w:style w:type="character" w:customStyle="1" w:styleId="play-ico">
    <w:name w:val="play-ico"/>
    <w:basedOn w:val="Domylnaczcionkaakapitu"/>
    <w:rsid w:val="002206B3"/>
  </w:style>
  <w:style w:type="character" w:customStyle="1" w:styleId="imglead">
    <w:name w:val="imglead"/>
    <w:basedOn w:val="Domylnaczcionkaakapitu"/>
    <w:rsid w:val="002206B3"/>
  </w:style>
  <w:style w:type="character" w:customStyle="1" w:styleId="imgauthor">
    <w:name w:val="imgauthor"/>
    <w:basedOn w:val="Domylnaczcionkaakapitu"/>
    <w:rsid w:val="002206B3"/>
  </w:style>
  <w:style w:type="character" w:customStyle="1" w:styleId="Nagwek3Znak">
    <w:name w:val="Nagłówek 3 Znak"/>
    <w:basedOn w:val="Domylnaczcionkaakapitu"/>
    <w:link w:val="Nagwek3"/>
    <w:uiPriority w:val="9"/>
    <w:rsid w:val="00C311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11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157B2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rsid w:val="005B1E64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4175"/>
    <w:rPr>
      <w:color w:val="808080"/>
      <w:shd w:val="clear" w:color="auto" w:fill="E6E6E6"/>
    </w:rPr>
  </w:style>
  <w:style w:type="paragraph" w:customStyle="1" w:styleId="lead">
    <w:name w:val="lead"/>
    <w:basedOn w:val="Normalny"/>
    <w:rsid w:val="00DA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A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311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st">
    <w:name w:val="st"/>
    <w:basedOn w:val="Domylnaczcionkaakapitu"/>
    <w:rsid w:val="00220C19"/>
  </w:style>
  <w:style w:type="character" w:customStyle="1" w:styleId="post-title">
    <w:name w:val="post-title"/>
    <w:basedOn w:val="Domylnaczcionkaakapitu"/>
    <w:rsid w:val="00762C84"/>
  </w:style>
  <w:style w:type="paragraph" w:customStyle="1" w:styleId="artparagraph">
    <w:name w:val="art_paragraph"/>
    <w:basedOn w:val="Normalny"/>
    <w:rsid w:val="007C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re">
    <w:name w:val="more"/>
    <w:basedOn w:val="Domylnaczcionkaakapitu"/>
    <w:rsid w:val="007C5946"/>
  </w:style>
  <w:style w:type="paragraph" w:styleId="Poprawka">
    <w:name w:val="Revision"/>
    <w:hidden/>
    <w:uiPriority w:val="99"/>
    <w:semiHidden/>
    <w:rsid w:val="00C24160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xmsonormal">
    <w:name w:val="x_msonormal"/>
    <w:basedOn w:val="Normalny"/>
    <w:rsid w:val="0022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0217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37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8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7289">
              <w:marLeft w:val="-1710"/>
              <w:marRight w:val="600"/>
              <w:marTop w:val="165"/>
              <w:marBottom w:val="165"/>
              <w:divBdr>
                <w:top w:val="single" w:sz="6" w:space="23" w:color="BFC8CE"/>
                <w:left w:val="none" w:sz="0" w:space="0" w:color="auto"/>
                <w:bottom w:val="single" w:sz="6" w:space="18" w:color="BFC8CE"/>
                <w:right w:val="none" w:sz="0" w:space="0" w:color="auto"/>
              </w:divBdr>
              <w:divsChild>
                <w:div w:id="21079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52D2-EAC5-4E78-AB47-C6221D92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Balicka-Sawiak</dc:creator>
  <cp:lastModifiedBy>SK</cp:lastModifiedBy>
  <cp:revision>3</cp:revision>
  <cp:lastPrinted>2018-03-14T10:03:00Z</cp:lastPrinted>
  <dcterms:created xsi:type="dcterms:W3CDTF">2020-10-14T09:52:00Z</dcterms:created>
  <dcterms:modified xsi:type="dcterms:W3CDTF">2020-10-14T10:53:00Z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UKCATEGORY">
    <vt:lpwstr>OGOLNODOSTEPNE</vt:lpwstr>
  </property>
  <property fmtid="{D5CDD505-2E9C-101B-9397-08002B2CF9AE}" pid="3" name="KRUKClassifiedBy">
    <vt:lpwstr>KRUK\ewszymczak;Ewa Szymczak</vt:lpwstr>
  </property>
  <property fmtid="{D5CDD505-2E9C-101B-9397-08002B2CF9AE}" pid="4" name="KRUKClassificationDate">
    <vt:lpwstr>2019-09-10T11:31:30.2213101+02:00</vt:lpwstr>
  </property>
  <property fmtid="{D5CDD505-2E9C-101B-9397-08002B2CF9AE}" pid="5" name="KRUKClassifiedBySID">
    <vt:lpwstr>KRUK\S-1-5-21-2000478354-1275210071-682003330-55112</vt:lpwstr>
  </property>
  <property fmtid="{D5CDD505-2E9C-101B-9397-08002B2CF9AE}" pid="6" name="KRUKGRNItemId">
    <vt:lpwstr>GRN-2ecb3568-7a47-4213-ae66-5f93919a2659</vt:lpwstr>
  </property>
  <property fmtid="{D5CDD505-2E9C-101B-9397-08002B2CF9AE}" pid="7" name="KRUKRefresh">
    <vt:lpwstr>False</vt:lpwstr>
  </property>
</Properties>
</file>