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75043" w14:textId="5E488936" w:rsidR="002C06BE" w:rsidRDefault="004F5B67">
      <w:pPr>
        <w:pStyle w:val="Nagwek1"/>
        <w:rPr>
          <w:rFonts w:ascii="Arial" w:eastAsia="Arial" w:hAnsi="Arial" w:cs="Arial"/>
          <w:lang w:val="pl-PL"/>
        </w:rPr>
      </w:pPr>
      <w:r>
        <w:rPr>
          <w:rFonts w:ascii="Arial" w:eastAsia="Arial" w:hAnsi="Arial" w:cs="Arial"/>
          <w:lang w:val="pl-PL"/>
        </w:rPr>
        <w:t>Odmrażanie Pracy, czyli jak</w:t>
      </w:r>
      <w:r w:rsidR="00A07413" w:rsidRPr="001D1D45">
        <w:rPr>
          <w:rFonts w:ascii="Arial" w:eastAsia="Arial" w:hAnsi="Arial" w:cs="Arial"/>
          <w:lang w:val="pl-PL"/>
        </w:rPr>
        <w:t xml:space="preserve"> polskie firmy wracają do biur</w:t>
      </w:r>
      <w:r>
        <w:rPr>
          <w:rFonts w:ascii="Arial" w:eastAsia="Arial" w:hAnsi="Arial" w:cs="Arial"/>
          <w:lang w:val="pl-PL"/>
        </w:rPr>
        <w:t xml:space="preserve"> – raport </w:t>
      </w:r>
    </w:p>
    <w:p w14:paraId="616A06B3" w14:textId="77777777" w:rsidR="00133176" w:rsidRPr="00133176" w:rsidRDefault="00133176" w:rsidP="00133176">
      <w:pPr>
        <w:rPr>
          <w:rFonts w:eastAsia="Arial"/>
          <w:lang w:val="pl-PL"/>
        </w:rPr>
      </w:pPr>
    </w:p>
    <w:p w14:paraId="0E5ECD5F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5F95D5F" w14:textId="77777777" w:rsidR="002C06BE" w:rsidRPr="001D1D45" w:rsidRDefault="00A07413">
      <w:pPr>
        <w:rPr>
          <w:rFonts w:ascii="Arial" w:eastAsia="Arial" w:hAnsi="Arial" w:cs="Arial"/>
          <w:i/>
          <w:lang w:val="pl-PL"/>
        </w:rPr>
      </w:pPr>
      <w:r w:rsidRPr="001D1D45">
        <w:rPr>
          <w:rFonts w:ascii="Arial" w:eastAsia="Arial" w:hAnsi="Arial" w:cs="Arial"/>
          <w:i/>
          <w:lang w:val="pl-PL"/>
        </w:rPr>
        <w:t>Większość polskich dużych przedsiębiorstw planuje powrót do biur do końca czerwca, ale będzie to proces stopniowy, w znacznej części dobrowolny i nie obejmie pracowników, którym warunki rodzinne i środowiskowe na to nie pozwalają. To</w:t>
      </w:r>
      <w:r w:rsidR="001D1D45">
        <w:rPr>
          <w:rFonts w:ascii="Arial" w:eastAsia="Arial" w:hAnsi="Arial" w:cs="Arial"/>
          <w:i/>
          <w:lang w:val="pl-PL"/>
        </w:rPr>
        <w:t>,</w:t>
      </w:r>
      <w:r w:rsidRPr="001D1D45">
        <w:rPr>
          <w:rFonts w:ascii="Arial" w:eastAsia="Arial" w:hAnsi="Arial" w:cs="Arial"/>
          <w:i/>
          <w:lang w:val="pl-PL"/>
        </w:rPr>
        <w:t xml:space="preserve"> jak pracujemy, zmieni się na zawsze - tak wynika z </w:t>
      </w:r>
      <w:r w:rsidRPr="001D1D45">
        <w:rPr>
          <w:rFonts w:ascii="Arial" w:eastAsia="Arial" w:hAnsi="Arial" w:cs="Arial"/>
          <w:i/>
          <w:color w:val="1155CC"/>
          <w:u w:val="single"/>
          <w:lang w:val="pl-PL"/>
        </w:rPr>
        <w:t>badania przeprowadzonego przez CIONET, Deloitte i VMware</w:t>
      </w:r>
      <w:r w:rsidRPr="001D1D45">
        <w:rPr>
          <w:rFonts w:ascii="Arial" w:eastAsia="Arial" w:hAnsi="Arial" w:cs="Arial"/>
          <w:i/>
          <w:lang w:val="pl-PL"/>
        </w:rPr>
        <w:t xml:space="preserve"> wśród ponad 100 dużych i średnich firm z różnych sektorów.</w:t>
      </w:r>
    </w:p>
    <w:p w14:paraId="2A7FF7A1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0A4BA778" w14:textId="3248011D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 xml:space="preserve">Podczas, gdy </w:t>
      </w:r>
      <w:r w:rsidR="0035725B">
        <w:rPr>
          <w:rFonts w:ascii="Arial" w:eastAsia="Arial" w:hAnsi="Arial" w:cs="Arial"/>
          <w:lang w:val="pl-PL"/>
        </w:rPr>
        <w:t>r</w:t>
      </w:r>
      <w:r w:rsidRPr="001D1D45">
        <w:rPr>
          <w:rFonts w:ascii="Arial" w:eastAsia="Arial" w:hAnsi="Arial" w:cs="Arial"/>
          <w:lang w:val="pl-PL"/>
        </w:rPr>
        <w:t xml:space="preserve">ząd odmraża gospodarkę, polskie firmy planują powrót do biur. Według badania przeprowadzonego wśród członków CIONET Polska, społeczności kilkuset szefów IT z największych firm i instytucji w Polsce, </w:t>
      </w:r>
      <w:r w:rsidRPr="001D1D45">
        <w:rPr>
          <w:rFonts w:ascii="Arial" w:eastAsia="Arial" w:hAnsi="Arial" w:cs="Arial"/>
          <w:b/>
          <w:lang w:val="pl-PL"/>
        </w:rPr>
        <w:t xml:space="preserve">taki plan ma już gotowy </w:t>
      </w:r>
      <w:bookmarkStart w:id="0" w:name="_Hlk41984351"/>
      <w:r w:rsidRPr="001D1D45">
        <w:rPr>
          <w:rFonts w:ascii="Arial" w:eastAsia="Arial" w:hAnsi="Arial" w:cs="Arial"/>
          <w:b/>
          <w:lang w:val="pl-PL"/>
        </w:rPr>
        <w:t>56% przebadanych firm, a 30% ma plan częściowy</w:t>
      </w:r>
      <w:bookmarkEnd w:id="0"/>
      <w:r w:rsidRPr="001D1D45">
        <w:rPr>
          <w:rFonts w:ascii="Arial" w:eastAsia="Arial" w:hAnsi="Arial" w:cs="Arial"/>
          <w:lang w:val="pl-PL"/>
        </w:rPr>
        <w:t>. Prawie połowa decyzję o powrocie traktuje jako tymczasową i czeka na rozwój sytuacji epidemicznej, otwarcie szkół i przedszkoli oraz na kształtowanie się rządowych zaleceń bezpieczeństwa związanych z COVID-19.</w:t>
      </w:r>
    </w:p>
    <w:p w14:paraId="1364611E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0CEE6A0F" w14:textId="77777777" w:rsidR="002C06BE" w:rsidRDefault="00A074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l-PL" w:eastAsia="pl-PL"/>
        </w:rPr>
        <w:drawing>
          <wp:inline distT="114300" distB="114300" distL="114300" distR="114300" wp14:anchorId="790F7772" wp14:editId="61663E8F">
            <wp:extent cx="6122670" cy="45974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770BB" w14:textId="77777777" w:rsidR="002C06BE" w:rsidRDefault="002C06BE">
      <w:pPr>
        <w:rPr>
          <w:rFonts w:ascii="Arial" w:eastAsia="Arial" w:hAnsi="Arial" w:cs="Arial"/>
        </w:rPr>
      </w:pPr>
    </w:p>
    <w:p w14:paraId="685C8102" w14:textId="77777777" w:rsidR="002C06BE" w:rsidRDefault="002C06BE">
      <w:pPr>
        <w:rPr>
          <w:rFonts w:ascii="Arial" w:eastAsia="Arial" w:hAnsi="Arial" w:cs="Arial"/>
        </w:rPr>
      </w:pPr>
    </w:p>
    <w:p w14:paraId="3FCE2A14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 xml:space="preserve">Plany powrotu są wieloetapowe, uzależnione od oceny ryzyka i możliwości logistycznych firmy. Przy zachowaniu reżimu sanitarnego i dystansu społecznego, prawie żadne biuro </w:t>
      </w:r>
      <w:r w:rsidRPr="001D1D45">
        <w:rPr>
          <w:rFonts w:ascii="Arial" w:eastAsia="Arial" w:hAnsi="Arial" w:cs="Arial"/>
          <w:lang w:val="pl-PL"/>
        </w:rPr>
        <w:lastRenderedPageBreak/>
        <w:t>nie pomieści kadr w normalnym wymiarze. W pierwszych etapach powrotu</w:t>
      </w:r>
      <w:bookmarkStart w:id="1" w:name="_Hlk41984433"/>
      <w:r w:rsidRPr="001D1D45">
        <w:rPr>
          <w:rFonts w:ascii="Arial" w:eastAsia="Arial" w:hAnsi="Arial" w:cs="Arial"/>
          <w:lang w:val="pl-PL"/>
        </w:rPr>
        <w:t xml:space="preserve">, </w:t>
      </w:r>
      <w:r w:rsidRPr="001D1D45">
        <w:rPr>
          <w:rFonts w:ascii="Arial" w:eastAsia="Arial" w:hAnsi="Arial" w:cs="Arial"/>
          <w:b/>
          <w:lang w:val="pl-PL"/>
        </w:rPr>
        <w:t>pracownicy 41% firm mogą nadal pozostać w domu, jeśli chcą</w:t>
      </w:r>
      <w:bookmarkEnd w:id="1"/>
      <w:r w:rsidRPr="001D1D45">
        <w:rPr>
          <w:rFonts w:ascii="Arial" w:eastAsia="Arial" w:hAnsi="Arial" w:cs="Arial"/>
          <w:lang w:val="pl-PL"/>
        </w:rPr>
        <w:t>. 26% firm będzie oczekiwać pracy z biura od osób z wybranych grup - tych, których zadania wymagają obecności na miejscu. Ok 20% firm obowiązkiem powrotu - w trybie zmianowym - objęło cały personel (z wyjątkiem pracowników z grup ryzyka i opiekujących się dziećmi lub osobami zależnymi).</w:t>
      </w:r>
    </w:p>
    <w:p w14:paraId="633120DF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EC70285" w14:textId="77777777" w:rsidR="002C06BE" w:rsidRDefault="00A074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l-PL" w:eastAsia="pl-PL"/>
        </w:rPr>
        <w:drawing>
          <wp:inline distT="114300" distB="114300" distL="114300" distR="114300" wp14:anchorId="2A7ACE64" wp14:editId="444C8F05">
            <wp:extent cx="6122670" cy="45974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B89DA7" w14:textId="77777777" w:rsidR="002C06BE" w:rsidRDefault="002C06BE">
      <w:pPr>
        <w:rPr>
          <w:rFonts w:ascii="Arial" w:eastAsia="Arial" w:hAnsi="Arial" w:cs="Arial"/>
        </w:rPr>
      </w:pPr>
    </w:p>
    <w:p w14:paraId="3C84FAE4" w14:textId="77777777" w:rsidR="002C06BE" w:rsidRDefault="002C06BE">
      <w:pPr>
        <w:rPr>
          <w:rFonts w:ascii="Arial" w:eastAsia="Arial" w:hAnsi="Arial" w:cs="Arial"/>
        </w:rPr>
      </w:pPr>
    </w:p>
    <w:p w14:paraId="5499D3E5" w14:textId="77777777" w:rsidR="002C06BE" w:rsidRPr="001D1D45" w:rsidRDefault="00A07413">
      <w:pPr>
        <w:rPr>
          <w:rFonts w:ascii="Arial" w:eastAsia="Arial" w:hAnsi="Arial" w:cs="Arial"/>
          <w:b/>
          <w:lang w:val="pl-PL"/>
        </w:rPr>
      </w:pPr>
      <w:r w:rsidRPr="001D1D45">
        <w:rPr>
          <w:rFonts w:ascii="Arial" w:eastAsia="Arial" w:hAnsi="Arial" w:cs="Arial"/>
          <w:b/>
          <w:lang w:val="pl-PL"/>
        </w:rPr>
        <w:t>Jeszcze nie będzie normalnie: wyzwania powrotu</w:t>
      </w:r>
    </w:p>
    <w:p w14:paraId="2C62D494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6820A2E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>Wszystkie firmy wprowadzają podstawowe środki higieny (maseczki, rękawiczki, regularne odkażanie i rezerwacja biurek), przeprojektowany został też rozkład biurek. Wiele organizacji ograniczyło do minimum korzystanie z przestrzeni wspólnych (windy, kuchnie, kafeterie), a niektóre dodatkowo zainstalowały systemy pomiaru temperatury ciała i pracują nad zabezpieczeniem podróży pracowników do pracy.</w:t>
      </w:r>
    </w:p>
    <w:p w14:paraId="25CD6D71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54EC3CA6" w14:textId="77777777" w:rsidR="002C06BE" w:rsidRPr="001D1D45" w:rsidRDefault="00A07413">
      <w:pPr>
        <w:rPr>
          <w:rFonts w:ascii="Arial" w:eastAsia="Arial" w:hAnsi="Arial" w:cs="Arial"/>
          <w:b/>
          <w:lang w:val="pl-PL"/>
        </w:rPr>
      </w:pP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>Proces powrotu do biura powinien uwzględniać trzy kluczowe elementy: regulacje na linii pracodawca-pracownik dające możliwość pracy zdalnej, lub zmianowej – częściowo z biura, częściowo z domu; dostosowanie operacji firmy i celów biznesowych do funkcjonowania w „nowej normalności”; uwzględnienie wymogów regulacyjnych, w tym wytycznych Państwowej Inspekcji Pracy, czy Głównego Inspektora Sanitarnego związane z reżimem sanitarnym i środkami bezpieczeństwa. – </w:t>
      </w:r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mówi Mariusz </w:t>
      </w:r>
      <w:proofErr w:type="spellStart"/>
      <w:r w:rsidRPr="001D1D45">
        <w:rPr>
          <w:rFonts w:ascii="Arial" w:eastAsia="Arial" w:hAnsi="Arial" w:cs="Arial"/>
          <w:color w:val="212121"/>
          <w:highlight w:val="white"/>
          <w:lang w:val="pl-PL"/>
        </w:rPr>
        <w:t>Ustyjańczuk</w:t>
      </w:r>
      <w:proofErr w:type="spellEnd"/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, Partner, Lider </w:t>
      </w:r>
      <w:proofErr w:type="spellStart"/>
      <w:r w:rsidRPr="001D1D45">
        <w:rPr>
          <w:rFonts w:ascii="Arial" w:eastAsia="Arial" w:hAnsi="Arial" w:cs="Arial"/>
          <w:color w:val="212121"/>
          <w:highlight w:val="white"/>
          <w:lang w:val="pl-PL"/>
        </w:rPr>
        <w:t>Risk</w:t>
      </w:r>
      <w:proofErr w:type="spellEnd"/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 </w:t>
      </w:r>
      <w:proofErr w:type="spellStart"/>
      <w:r w:rsidRPr="001D1D45">
        <w:rPr>
          <w:rFonts w:ascii="Arial" w:eastAsia="Arial" w:hAnsi="Arial" w:cs="Arial"/>
          <w:color w:val="212121"/>
          <w:highlight w:val="white"/>
          <w:lang w:val="pl-PL"/>
        </w:rPr>
        <w:t>Advisory</w:t>
      </w:r>
      <w:proofErr w:type="spellEnd"/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 w Deloitte.</w:t>
      </w:r>
      <w:r w:rsidR="001D1D45">
        <w:rPr>
          <w:rFonts w:ascii="Arial" w:eastAsia="Arial" w:hAnsi="Arial" w:cs="Arial"/>
          <w:color w:val="212121"/>
          <w:highlight w:val="white"/>
          <w:lang w:val="pl-PL"/>
        </w:rPr>
        <w:t xml:space="preserve"> – </w:t>
      </w: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>Konieczna</w:t>
      </w:r>
      <w:r w:rsid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 </w:t>
      </w: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>będzie również ocena niezbędnych technologii i narzędzi wsparcia, umożliwiających efektywną współpracę oraz zarządzanie realizacją zadań zarówno na miejscu w firmie, jak i przez pracowników pozostających w domach -</w:t>
      </w:r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 dodaje.</w:t>
      </w:r>
    </w:p>
    <w:p w14:paraId="05DF99C7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E1B293A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23099048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40F0D786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72890073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b/>
          <w:lang w:val="pl-PL"/>
        </w:rPr>
        <w:t>Powrót czy ewolucja?</w:t>
      </w:r>
    </w:p>
    <w:p w14:paraId="0CE334A4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03672A9C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 xml:space="preserve">Marcowe wymuszone przejście na pracę z domu to nie tymczasowa zmiana, a początek transformacji tego, jak pracujemy. </w:t>
      </w:r>
      <w:r w:rsidRPr="001D1D45">
        <w:rPr>
          <w:rFonts w:ascii="Arial" w:eastAsia="Arial" w:hAnsi="Arial" w:cs="Arial"/>
          <w:b/>
          <w:lang w:val="pl-PL"/>
        </w:rPr>
        <w:t>88% firm w badaniu zamierza zwiększyć możliwości pracy zdalnej na stałe</w:t>
      </w:r>
      <w:r w:rsidRPr="001D1D45">
        <w:rPr>
          <w:rFonts w:ascii="Arial" w:eastAsia="Arial" w:hAnsi="Arial" w:cs="Arial"/>
          <w:lang w:val="pl-PL"/>
        </w:rPr>
        <w:t xml:space="preserve">, nawet po powrocie do “normalności” po COVID-19. </w:t>
      </w:r>
      <w:bookmarkStart w:id="2" w:name="_Hlk41984551"/>
      <w:r w:rsidRPr="001D1D45">
        <w:rPr>
          <w:rFonts w:ascii="Arial" w:eastAsia="Arial" w:hAnsi="Arial" w:cs="Arial"/>
          <w:lang w:val="pl-PL"/>
        </w:rPr>
        <w:t>Ponad 70% będzie też mniej podróżować służbowo i odbywać mniej spotkań biznesowych.</w:t>
      </w:r>
    </w:p>
    <w:bookmarkEnd w:id="2"/>
    <w:p w14:paraId="27DA4A89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7C6A3585" w14:textId="77777777" w:rsidR="002C06BE" w:rsidRDefault="00A0741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pl-PL" w:eastAsia="pl-PL"/>
        </w:rPr>
        <w:drawing>
          <wp:inline distT="114300" distB="114300" distL="114300" distR="114300" wp14:anchorId="4817919A" wp14:editId="4B39922B">
            <wp:extent cx="6122670" cy="45974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459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421A9" w14:textId="77777777" w:rsidR="002C06BE" w:rsidRDefault="002C06BE">
      <w:pPr>
        <w:rPr>
          <w:rFonts w:ascii="Arial" w:eastAsia="Arial" w:hAnsi="Arial" w:cs="Arial"/>
        </w:rPr>
      </w:pPr>
    </w:p>
    <w:p w14:paraId="7ADC0B0F" w14:textId="77777777" w:rsidR="002C06BE" w:rsidRPr="001D1D45" w:rsidRDefault="00A07413">
      <w:pPr>
        <w:rPr>
          <w:rFonts w:ascii="Arial" w:eastAsia="Arial" w:hAnsi="Arial" w:cs="Arial"/>
          <w:color w:val="212121"/>
          <w:highlight w:val="white"/>
          <w:lang w:val="pl-PL"/>
        </w:rPr>
      </w:pP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Wiele wskazuje na to, że polskie firmy w zakresie pracy zdalnej czeka rewolucja na miarę wprowadzenia 8-godzinnego dnia pracy w XIX w, a praca wreszcie zacznie być kojarzoną bardziej z czynnością, niż miejscem. </w:t>
      </w:r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- mówi Tomasz Lorek, EUC Enterprise Sales w VMware. </w:t>
      </w:r>
      <w:r w:rsidR="001D1D45">
        <w:rPr>
          <w:rFonts w:ascii="Arial" w:eastAsia="Arial" w:hAnsi="Arial" w:cs="Arial"/>
          <w:color w:val="212121"/>
          <w:highlight w:val="white"/>
          <w:lang w:val="pl-PL"/>
        </w:rPr>
        <w:t>–</w:t>
      </w: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 Większość</w:t>
      </w:r>
      <w:r w:rsid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 </w:t>
      </w: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z nas na własnym przykładzie przekonała się, że wiele spraw da się bowiem załatwić bez konieczności osobistego kontaktu. Tylko dzięki Internetowi możemy pracować na wiele nowych sposobów. Telekonferencje możemy zorganizować zarówno z poziomu specjalistycznych platform, jak i zwykłych komunikatorów </w:t>
      </w:r>
      <w:proofErr w:type="spellStart"/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>social</w:t>
      </w:r>
      <w:proofErr w:type="spellEnd"/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 media. Codzienne zadania możemy z kolei wykonywać z poziomu aplikacji chmurowych dostępnych na smartfonie. Biorąc to pod uwagę</w:t>
      </w:r>
      <w:r w:rsidR="001D1D45">
        <w:rPr>
          <w:rFonts w:ascii="Arial" w:eastAsia="Arial" w:hAnsi="Arial" w:cs="Arial"/>
          <w:i/>
          <w:color w:val="212121"/>
          <w:highlight w:val="white"/>
          <w:lang w:val="pl-PL"/>
        </w:rPr>
        <w:t>,</w:t>
      </w:r>
      <w:r w:rsidRPr="001D1D45">
        <w:rPr>
          <w:rFonts w:ascii="Arial" w:eastAsia="Arial" w:hAnsi="Arial" w:cs="Arial"/>
          <w:i/>
          <w:color w:val="212121"/>
          <w:highlight w:val="white"/>
          <w:lang w:val="pl-PL"/>
        </w:rPr>
        <w:t xml:space="preserve"> polski rynek czeka wzrost zainteresowania rozwiązaniami do wirtualizacji stanowisk pracy, cyfrowych asystentów czy po prostu do odbywania spotkań online.</w:t>
      </w:r>
      <w:r w:rsidRPr="001D1D45">
        <w:rPr>
          <w:rFonts w:ascii="Arial" w:eastAsia="Arial" w:hAnsi="Arial" w:cs="Arial"/>
          <w:color w:val="212121"/>
          <w:highlight w:val="white"/>
          <w:lang w:val="pl-PL"/>
        </w:rPr>
        <w:t xml:space="preserve"> </w:t>
      </w:r>
    </w:p>
    <w:p w14:paraId="66A14744" w14:textId="77777777" w:rsidR="002C06BE" w:rsidRPr="001D1D45" w:rsidRDefault="002C06BE">
      <w:pPr>
        <w:rPr>
          <w:rFonts w:ascii="Arial" w:eastAsia="Arial" w:hAnsi="Arial" w:cs="Arial"/>
          <w:color w:val="212121"/>
          <w:highlight w:val="white"/>
          <w:lang w:val="pl-PL"/>
        </w:rPr>
      </w:pPr>
    </w:p>
    <w:p w14:paraId="5437EF9E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 xml:space="preserve">Rozszerzenie możliwości pracy zdalnej nie wynika jednak wprost z przekonania o jej wyższości nad stacjonarną (26% osób w badaniu zauważyło poprawę produktywności na </w:t>
      </w:r>
      <w:proofErr w:type="spellStart"/>
      <w:r w:rsidRPr="001D1D45">
        <w:rPr>
          <w:rFonts w:ascii="Arial" w:eastAsia="Arial" w:hAnsi="Arial" w:cs="Arial"/>
          <w:lang w:val="pl-PL"/>
        </w:rPr>
        <w:lastRenderedPageBreak/>
        <w:t>home</w:t>
      </w:r>
      <w:proofErr w:type="spellEnd"/>
      <w:r w:rsidRPr="001D1D45">
        <w:rPr>
          <w:rFonts w:ascii="Arial" w:eastAsia="Arial" w:hAnsi="Arial" w:cs="Arial"/>
          <w:lang w:val="pl-PL"/>
        </w:rPr>
        <w:t xml:space="preserve"> </w:t>
      </w:r>
      <w:proofErr w:type="spellStart"/>
      <w:r w:rsidRPr="001D1D45">
        <w:rPr>
          <w:rFonts w:ascii="Arial" w:eastAsia="Arial" w:hAnsi="Arial" w:cs="Arial"/>
          <w:lang w:val="pl-PL"/>
        </w:rPr>
        <w:t>office</w:t>
      </w:r>
      <w:proofErr w:type="spellEnd"/>
      <w:r w:rsidRPr="001D1D45">
        <w:rPr>
          <w:rFonts w:ascii="Arial" w:eastAsia="Arial" w:hAnsi="Arial" w:cs="Arial"/>
          <w:lang w:val="pl-PL"/>
        </w:rPr>
        <w:t xml:space="preserve">, 46% nie zauważyło zmiany, ale </w:t>
      </w:r>
      <w:r w:rsidRPr="001D1D45">
        <w:rPr>
          <w:rFonts w:ascii="Arial" w:eastAsia="Arial" w:hAnsi="Arial" w:cs="Arial"/>
          <w:b/>
          <w:lang w:val="pl-PL"/>
        </w:rPr>
        <w:t xml:space="preserve">tylko 3% twierdzi, że </w:t>
      </w:r>
      <w:proofErr w:type="spellStart"/>
      <w:r w:rsidRPr="001D1D45">
        <w:rPr>
          <w:rFonts w:ascii="Arial" w:eastAsia="Arial" w:hAnsi="Arial" w:cs="Arial"/>
          <w:b/>
          <w:lang w:val="pl-PL"/>
        </w:rPr>
        <w:t>home</w:t>
      </w:r>
      <w:proofErr w:type="spellEnd"/>
      <w:r w:rsidRPr="001D1D45">
        <w:rPr>
          <w:rFonts w:ascii="Arial" w:eastAsia="Arial" w:hAnsi="Arial" w:cs="Arial"/>
          <w:b/>
          <w:lang w:val="pl-PL"/>
        </w:rPr>
        <w:t xml:space="preserve"> </w:t>
      </w:r>
      <w:proofErr w:type="spellStart"/>
      <w:r w:rsidRPr="001D1D45">
        <w:rPr>
          <w:rFonts w:ascii="Arial" w:eastAsia="Arial" w:hAnsi="Arial" w:cs="Arial"/>
          <w:b/>
          <w:lang w:val="pl-PL"/>
        </w:rPr>
        <w:t>office</w:t>
      </w:r>
      <w:proofErr w:type="spellEnd"/>
      <w:r w:rsidRPr="001D1D45">
        <w:rPr>
          <w:rFonts w:ascii="Arial" w:eastAsia="Arial" w:hAnsi="Arial" w:cs="Arial"/>
          <w:b/>
          <w:lang w:val="pl-PL"/>
        </w:rPr>
        <w:t xml:space="preserve"> pogorszył produktywność zespołu</w:t>
      </w:r>
      <w:r w:rsidRPr="001D1D45">
        <w:rPr>
          <w:rFonts w:ascii="Arial" w:eastAsia="Arial" w:hAnsi="Arial" w:cs="Arial"/>
          <w:lang w:val="pl-PL"/>
        </w:rPr>
        <w:t xml:space="preserve">). Pracownicy od lat chcieli więcej pracować z domu, ale umożliwienie takiego trybu wymagało inwestycji w infrastrukturę, aplikacje, zasady pracy i kompetencje, które - jak mówią szefowie IT - od lat były odkładane na półkę. Migracja pracowników do </w:t>
      </w:r>
      <w:proofErr w:type="spellStart"/>
      <w:r w:rsidRPr="001D1D45">
        <w:rPr>
          <w:rFonts w:ascii="Arial" w:eastAsia="Arial" w:hAnsi="Arial" w:cs="Arial"/>
          <w:lang w:val="pl-PL"/>
        </w:rPr>
        <w:t>home</w:t>
      </w:r>
      <w:proofErr w:type="spellEnd"/>
      <w:r w:rsidRPr="001D1D45">
        <w:rPr>
          <w:rFonts w:ascii="Arial" w:eastAsia="Arial" w:hAnsi="Arial" w:cs="Arial"/>
          <w:lang w:val="pl-PL"/>
        </w:rPr>
        <w:t xml:space="preserve"> </w:t>
      </w:r>
      <w:proofErr w:type="spellStart"/>
      <w:r w:rsidRPr="001D1D45">
        <w:rPr>
          <w:rFonts w:ascii="Arial" w:eastAsia="Arial" w:hAnsi="Arial" w:cs="Arial"/>
          <w:lang w:val="pl-PL"/>
        </w:rPr>
        <w:t>office</w:t>
      </w:r>
      <w:proofErr w:type="spellEnd"/>
      <w:r w:rsidRPr="001D1D45">
        <w:rPr>
          <w:rFonts w:ascii="Arial" w:eastAsia="Arial" w:hAnsi="Arial" w:cs="Arial"/>
          <w:lang w:val="pl-PL"/>
        </w:rPr>
        <w:t xml:space="preserve"> wymuszona przez marcowy </w:t>
      </w:r>
      <w:proofErr w:type="spellStart"/>
      <w:r w:rsidRPr="001D1D45">
        <w:rPr>
          <w:rFonts w:ascii="Arial" w:eastAsia="Arial" w:hAnsi="Arial" w:cs="Arial"/>
          <w:lang w:val="pl-PL"/>
        </w:rPr>
        <w:t>lockdown</w:t>
      </w:r>
      <w:proofErr w:type="spellEnd"/>
      <w:r w:rsidRPr="001D1D45">
        <w:rPr>
          <w:rFonts w:ascii="Arial" w:eastAsia="Arial" w:hAnsi="Arial" w:cs="Arial"/>
          <w:lang w:val="pl-PL"/>
        </w:rPr>
        <w:t>, sprawiła, że bariera technologiczna została w większości wyeliminowana.</w:t>
      </w:r>
    </w:p>
    <w:p w14:paraId="00F05A2B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1FBFC7F7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i/>
          <w:lang w:val="pl-PL"/>
        </w:rPr>
        <w:t xml:space="preserve">Nasze badanie potwierdziło to, co wszystkim nam wydawało się już od dłuższego czasu: praca zdalna jest absolutnie możliwa w przypadku większości firm, co więcej: jest tak samo produktywna i wydajna. To właśnie praca zdalna stała się symbolem tzw. „nowej normalności.” </w:t>
      </w:r>
      <w:r w:rsidRPr="001D1D45">
        <w:rPr>
          <w:rFonts w:ascii="Arial" w:eastAsia="Arial" w:hAnsi="Arial" w:cs="Arial"/>
          <w:lang w:val="pl-PL"/>
        </w:rPr>
        <w:t xml:space="preserve">- mówi Krzysztof Frydrychowicz, partner zarządzający </w:t>
      </w:r>
      <w:hyperlink r:id="rId10">
        <w:r w:rsidRPr="001D1D45">
          <w:rPr>
            <w:rFonts w:ascii="Arial" w:eastAsia="Arial" w:hAnsi="Arial" w:cs="Arial"/>
            <w:color w:val="1155CC"/>
            <w:u w:val="single"/>
            <w:lang w:val="pl-PL"/>
          </w:rPr>
          <w:t>CIONET Polska</w:t>
        </w:r>
      </w:hyperlink>
      <w:r w:rsidR="001D1D45" w:rsidRPr="0035725B">
        <w:rPr>
          <w:rFonts w:ascii="Arial" w:eastAsia="Arial" w:hAnsi="Arial" w:cs="Arial"/>
          <w:color w:val="1155CC"/>
          <w:u w:val="single"/>
          <w:lang w:val="pl-PL"/>
        </w:rPr>
        <w:t>.</w:t>
      </w:r>
    </w:p>
    <w:p w14:paraId="1B6705E2" w14:textId="77777777" w:rsidR="002C06BE" w:rsidRPr="001D1D45" w:rsidRDefault="002C06BE">
      <w:pPr>
        <w:rPr>
          <w:rFonts w:ascii="Arial" w:eastAsia="Arial" w:hAnsi="Arial" w:cs="Arial"/>
          <w:i/>
          <w:lang w:val="pl-PL"/>
        </w:rPr>
      </w:pPr>
    </w:p>
    <w:p w14:paraId="5A596217" w14:textId="77777777" w:rsidR="002C06BE" w:rsidRPr="001D1D45" w:rsidRDefault="00A07413">
      <w:pPr>
        <w:rPr>
          <w:rFonts w:ascii="Arial" w:eastAsia="Arial" w:hAnsi="Arial" w:cs="Arial"/>
          <w:shd w:val="clear" w:color="auto" w:fill="FEFB66"/>
          <w:lang w:val="pl-PL"/>
        </w:rPr>
      </w:pPr>
      <w:r w:rsidRPr="001D1D45">
        <w:rPr>
          <w:rFonts w:ascii="Arial" w:eastAsia="Arial" w:hAnsi="Arial" w:cs="Arial"/>
          <w:i/>
          <w:lang w:val="pl-PL"/>
        </w:rPr>
        <w:t xml:space="preserve">Na pewno jeszcze większy nacisk zostanie położony na bezpieczeństwo. Zmieni się system zarządzania zespołami, ale także system motywowania czy dbania o morale zespołu. Technicznie sytuacja jest opanowana. Wyzwaniem będzie to jak dbać o poczucie przynależności do zespołu, kiedy pracownicy zostali podzieleni na dywizje i przeszli na rotacyjny tryb zmianowy. Myślę, że na polu HR, </w:t>
      </w:r>
      <w:proofErr w:type="spellStart"/>
      <w:r w:rsidRPr="001D1D45">
        <w:rPr>
          <w:rFonts w:ascii="Arial" w:eastAsia="Arial" w:hAnsi="Arial" w:cs="Arial"/>
          <w:i/>
          <w:lang w:val="pl-PL"/>
        </w:rPr>
        <w:t>Employer</w:t>
      </w:r>
      <w:proofErr w:type="spellEnd"/>
      <w:r w:rsidRPr="001D1D45">
        <w:rPr>
          <w:rFonts w:ascii="Arial" w:eastAsia="Arial" w:hAnsi="Arial" w:cs="Arial"/>
          <w:i/>
          <w:lang w:val="pl-PL"/>
        </w:rPr>
        <w:t xml:space="preserve"> </w:t>
      </w:r>
      <w:proofErr w:type="spellStart"/>
      <w:r w:rsidRPr="001D1D45">
        <w:rPr>
          <w:rFonts w:ascii="Arial" w:eastAsia="Arial" w:hAnsi="Arial" w:cs="Arial"/>
          <w:i/>
          <w:lang w:val="pl-PL"/>
        </w:rPr>
        <w:t>Brandingu</w:t>
      </w:r>
      <w:proofErr w:type="spellEnd"/>
      <w:r w:rsidRPr="001D1D45">
        <w:rPr>
          <w:rFonts w:ascii="Arial" w:eastAsia="Arial" w:hAnsi="Arial" w:cs="Arial"/>
          <w:i/>
          <w:lang w:val="pl-PL"/>
        </w:rPr>
        <w:t xml:space="preserve"> i zarządzania będą teraz dziać się najciekawsze zmiany.</w:t>
      </w:r>
    </w:p>
    <w:p w14:paraId="3214EA47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76C86C0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bookmarkStart w:id="3" w:name="_Hlk41984881"/>
      <w:r w:rsidRPr="001D1D45">
        <w:rPr>
          <w:rFonts w:ascii="Arial" w:eastAsia="Arial" w:hAnsi="Arial" w:cs="Arial"/>
          <w:lang w:val="pl-PL"/>
        </w:rPr>
        <w:t>Ciekawym trendem jest zmiana głównej funkcji, jaką będą teraz pełnić biura. Staną się miejscami do interakcji i integracji, czyli tym, czego najbardziej brakuje w przymusowej pracy z domu. W biurach pojawi się więcej hot-</w:t>
      </w:r>
      <w:proofErr w:type="spellStart"/>
      <w:r w:rsidRPr="001D1D45">
        <w:rPr>
          <w:rFonts w:ascii="Arial" w:eastAsia="Arial" w:hAnsi="Arial" w:cs="Arial"/>
          <w:lang w:val="pl-PL"/>
        </w:rPr>
        <w:t>desków</w:t>
      </w:r>
      <w:proofErr w:type="spellEnd"/>
      <w:r w:rsidRPr="001D1D45">
        <w:rPr>
          <w:rFonts w:ascii="Arial" w:eastAsia="Arial" w:hAnsi="Arial" w:cs="Arial"/>
          <w:lang w:val="pl-PL"/>
        </w:rPr>
        <w:t>, a pracownicy będą do niego wpadać głównie po to, by na żywo zobaczyć się z kolegami i koleżankami z zespołu.</w:t>
      </w:r>
    </w:p>
    <w:bookmarkEnd w:id="3"/>
    <w:p w14:paraId="497A4F3D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743EA8AE" w14:textId="77777777" w:rsidR="002C06BE" w:rsidRPr="001D1D45" w:rsidRDefault="00A07413">
      <w:pPr>
        <w:rPr>
          <w:rFonts w:ascii="Arial" w:eastAsia="Arial" w:hAnsi="Arial" w:cs="Arial"/>
          <w:lang w:val="pl-PL"/>
        </w:rPr>
      </w:pPr>
      <w:r w:rsidRPr="001D1D45">
        <w:rPr>
          <w:rFonts w:ascii="Arial" w:eastAsia="Arial" w:hAnsi="Arial" w:cs="Arial"/>
          <w:lang w:val="pl-PL"/>
        </w:rPr>
        <w:t xml:space="preserve">Więcej wniosków z badania można poznać na stronie </w:t>
      </w:r>
      <w:hyperlink r:id="rId11">
        <w:r w:rsidRPr="001D1D45">
          <w:rPr>
            <w:rFonts w:ascii="Arial" w:eastAsia="Arial" w:hAnsi="Arial" w:cs="Arial"/>
            <w:color w:val="1155CC"/>
            <w:u w:val="single"/>
            <w:lang w:val="pl-PL"/>
          </w:rPr>
          <w:t>https://www.cionet.com/back-to-work</w:t>
        </w:r>
      </w:hyperlink>
    </w:p>
    <w:p w14:paraId="22DA0D07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22329C16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0A9AC9F8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6F42D7A1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72571F97" w14:textId="77777777" w:rsidR="002C06BE" w:rsidRPr="001D1D45" w:rsidRDefault="002C06BE">
      <w:pPr>
        <w:rPr>
          <w:rFonts w:ascii="Arial" w:eastAsia="Arial" w:hAnsi="Arial" w:cs="Arial"/>
          <w:color w:val="212121"/>
          <w:highlight w:val="white"/>
          <w:lang w:val="pl-PL"/>
        </w:rPr>
      </w:pPr>
    </w:p>
    <w:p w14:paraId="1363D779" w14:textId="77777777" w:rsidR="002C06BE" w:rsidRPr="001D1D45" w:rsidRDefault="002C06BE">
      <w:pPr>
        <w:rPr>
          <w:rFonts w:ascii="Arial" w:eastAsia="Arial" w:hAnsi="Arial" w:cs="Arial"/>
          <w:color w:val="212121"/>
          <w:highlight w:val="white"/>
          <w:lang w:val="pl-PL"/>
        </w:rPr>
      </w:pPr>
    </w:p>
    <w:p w14:paraId="784DFAEB" w14:textId="77777777" w:rsidR="002C06BE" w:rsidRPr="001D1D45" w:rsidRDefault="002C06BE">
      <w:pPr>
        <w:rPr>
          <w:rFonts w:ascii="Arial" w:eastAsia="Arial" w:hAnsi="Arial" w:cs="Arial"/>
          <w:color w:val="212121"/>
          <w:highlight w:val="white"/>
          <w:lang w:val="pl-PL"/>
        </w:rPr>
      </w:pPr>
    </w:p>
    <w:p w14:paraId="62A011E3" w14:textId="77777777" w:rsidR="002C06BE" w:rsidRPr="001D1D45" w:rsidRDefault="002C06BE">
      <w:pPr>
        <w:rPr>
          <w:rFonts w:ascii="Arial" w:eastAsia="Arial" w:hAnsi="Arial" w:cs="Arial"/>
          <w:color w:val="212121"/>
          <w:highlight w:val="white"/>
          <w:lang w:val="pl-PL"/>
        </w:rPr>
      </w:pPr>
    </w:p>
    <w:p w14:paraId="31DB2FDF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40C841E6" w14:textId="77777777" w:rsidR="002C06BE" w:rsidRPr="001D1D45" w:rsidRDefault="002C06BE">
      <w:pPr>
        <w:rPr>
          <w:rFonts w:ascii="Arial" w:eastAsia="Arial" w:hAnsi="Arial" w:cs="Arial"/>
          <w:lang w:val="pl-PL"/>
        </w:rPr>
      </w:pPr>
    </w:p>
    <w:p w14:paraId="5D94DDC2" w14:textId="77777777" w:rsidR="002C06BE" w:rsidRPr="001D1D45" w:rsidRDefault="002C06BE">
      <w:pPr>
        <w:pStyle w:val="Nagwek1"/>
        <w:rPr>
          <w:rFonts w:ascii="Arial" w:eastAsia="Arial" w:hAnsi="Arial" w:cs="Arial"/>
          <w:lang w:val="pl-PL"/>
        </w:rPr>
      </w:pPr>
      <w:bookmarkStart w:id="4" w:name="_heading=h.lr7xfe2huuhr" w:colFirst="0" w:colLast="0"/>
      <w:bookmarkEnd w:id="4"/>
    </w:p>
    <w:p w14:paraId="330C4713" w14:textId="77777777" w:rsidR="002C06BE" w:rsidRPr="001D1D45" w:rsidRDefault="002C06B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pl-PL"/>
        </w:rPr>
      </w:pPr>
    </w:p>
    <w:sectPr w:rsidR="002C06BE" w:rsidRPr="001D1D45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9C922" w14:textId="77777777" w:rsidR="001F18CD" w:rsidRDefault="001F18CD">
      <w:r>
        <w:separator/>
      </w:r>
    </w:p>
  </w:endnote>
  <w:endnote w:type="continuationSeparator" w:id="0">
    <w:p w14:paraId="13AA29DA" w14:textId="77777777" w:rsidR="001F18CD" w:rsidRDefault="001F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21183" w14:textId="77777777" w:rsidR="002C06BE" w:rsidRDefault="002C0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1E1C1" w14:textId="77777777" w:rsidR="001F18CD" w:rsidRDefault="001F18CD">
      <w:r>
        <w:separator/>
      </w:r>
    </w:p>
  </w:footnote>
  <w:footnote w:type="continuationSeparator" w:id="0">
    <w:p w14:paraId="129E474F" w14:textId="77777777" w:rsidR="001F18CD" w:rsidRDefault="001F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5E674" w14:textId="77777777" w:rsidR="002C06BE" w:rsidRDefault="002C06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BE"/>
    <w:rsid w:val="00133176"/>
    <w:rsid w:val="001D1D45"/>
    <w:rsid w:val="001F18CD"/>
    <w:rsid w:val="002C06BE"/>
    <w:rsid w:val="0035725B"/>
    <w:rsid w:val="004F5B67"/>
    <w:rsid w:val="00A04D8B"/>
    <w:rsid w:val="00A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A996"/>
  <w15:docId w15:val="{2B45B5B3-FD56-407A-9C67-00540DD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paragraph" w:customStyle="1" w:styleId="Tre">
    <w:name w:val="Treść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D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D4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D4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D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D4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ionet.com/back-to-wor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ionet.com/cionet-pola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Y8QOyjAFMiUUz78GHHJf6BQfOg==">AMUW2mXsu1LtMlQfnmO/RJemPJrx/+wzKbqsuCfMXvmXQIfnEtlwCjY5GOt+0gLZXZEytgEjDLmkXAwfXOhVOLzzQ1dRTufvVlt1mTTCgO/EK8U1kfeulasHhb66iA4Rh47xgRzQ9gKff+l//K1diQCeMdm8wvwYXA==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853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Lipiec, Agata</dc:creator>
  <cp:lastModifiedBy>Marcin Sałański </cp:lastModifiedBy>
  <cp:revision>4</cp:revision>
  <dcterms:created xsi:type="dcterms:W3CDTF">2020-06-01T11:42:00Z</dcterms:created>
  <dcterms:modified xsi:type="dcterms:W3CDTF">2020-06-02T08:33:00Z</dcterms:modified>
</cp:coreProperties>
</file>