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1319" w14:textId="5F64903A" w:rsidR="00B34EF8" w:rsidRPr="00132E8A" w:rsidRDefault="00A978AC" w:rsidP="00FA0C9F">
      <w:pPr>
        <w:ind w:firstLine="0"/>
        <w:jc w:val="center"/>
        <w:rPr>
          <w:rFonts w:asciiTheme="minorHAnsi" w:hAnsiTheme="minorHAnsi"/>
          <w:b/>
          <w:sz w:val="28"/>
        </w:rPr>
      </w:pPr>
      <w:r w:rsidRPr="00132E8A">
        <w:rPr>
          <w:rFonts w:asciiTheme="minorHAnsi" w:hAnsiTheme="minorHAnsi"/>
          <w:b/>
          <w:sz w:val="28"/>
        </w:rPr>
        <w:t xml:space="preserve">Carrefour Polska z silnym zapleczem technologicznym </w:t>
      </w:r>
    </w:p>
    <w:p w14:paraId="2A8F8816" w14:textId="77777777" w:rsidR="00A978AC" w:rsidRPr="00132E8A" w:rsidRDefault="00A978AC" w:rsidP="00FA0C9F">
      <w:pPr>
        <w:ind w:firstLine="0"/>
        <w:jc w:val="center"/>
        <w:rPr>
          <w:rFonts w:asciiTheme="minorHAnsi" w:hAnsiTheme="minorHAnsi"/>
          <w:sz w:val="22"/>
          <w:szCs w:val="22"/>
        </w:rPr>
      </w:pPr>
    </w:p>
    <w:p w14:paraId="1869D1E4" w14:textId="41288562" w:rsidR="00607D85" w:rsidRDefault="00DF3217" w:rsidP="00FA0C9F">
      <w:pPr>
        <w:spacing w:line="312" w:lineRule="auto"/>
        <w:ind w:firstLine="0"/>
        <w:rPr>
          <w:rFonts w:asciiTheme="minorHAnsi" w:hAnsiTheme="minorHAnsi"/>
          <w:b/>
          <w:sz w:val="22"/>
          <w:szCs w:val="22"/>
        </w:rPr>
      </w:pPr>
      <w:r w:rsidRPr="00132E8A">
        <w:rPr>
          <w:rFonts w:asciiTheme="minorHAnsi" w:hAnsiTheme="minorHAnsi"/>
          <w:b/>
          <w:sz w:val="22"/>
          <w:szCs w:val="22"/>
        </w:rPr>
        <w:t>[Skawina,</w:t>
      </w:r>
      <w:r w:rsidR="00BD2302">
        <w:rPr>
          <w:rFonts w:asciiTheme="minorHAnsi" w:hAnsiTheme="minorHAnsi"/>
          <w:b/>
          <w:sz w:val="22"/>
          <w:szCs w:val="22"/>
        </w:rPr>
        <w:t xml:space="preserve"> 14</w:t>
      </w:r>
      <w:r w:rsidR="00D41DFE" w:rsidRPr="00132E8A">
        <w:rPr>
          <w:rFonts w:asciiTheme="minorHAnsi" w:hAnsiTheme="minorHAnsi"/>
          <w:b/>
          <w:sz w:val="22"/>
          <w:szCs w:val="22"/>
        </w:rPr>
        <w:t xml:space="preserve"> </w:t>
      </w:r>
      <w:r w:rsidR="00D710B1">
        <w:rPr>
          <w:rFonts w:asciiTheme="minorHAnsi" w:hAnsiTheme="minorHAnsi"/>
          <w:b/>
          <w:sz w:val="22"/>
          <w:szCs w:val="22"/>
        </w:rPr>
        <w:t>kwie</w:t>
      </w:r>
      <w:r w:rsidR="00BD2302">
        <w:rPr>
          <w:rFonts w:asciiTheme="minorHAnsi" w:hAnsiTheme="minorHAnsi"/>
          <w:b/>
          <w:sz w:val="22"/>
          <w:szCs w:val="22"/>
        </w:rPr>
        <w:t>tnia</w:t>
      </w:r>
      <w:bookmarkStart w:id="0" w:name="_GoBack"/>
      <w:bookmarkEnd w:id="0"/>
      <w:r w:rsidR="003E5F1D">
        <w:rPr>
          <w:rFonts w:asciiTheme="minorHAnsi" w:hAnsiTheme="minorHAnsi"/>
          <w:b/>
          <w:sz w:val="22"/>
          <w:szCs w:val="22"/>
        </w:rPr>
        <w:t xml:space="preserve"> 2020</w:t>
      </w:r>
      <w:r w:rsidRPr="00132E8A">
        <w:rPr>
          <w:rFonts w:asciiTheme="minorHAnsi" w:hAnsiTheme="minorHAnsi"/>
          <w:b/>
          <w:sz w:val="22"/>
          <w:szCs w:val="22"/>
        </w:rPr>
        <w:t xml:space="preserve"> r.]</w:t>
      </w:r>
      <w:r w:rsidRPr="00132E8A">
        <w:rPr>
          <w:rFonts w:asciiTheme="minorHAnsi" w:hAnsiTheme="minorHAnsi"/>
          <w:sz w:val="22"/>
          <w:szCs w:val="22"/>
        </w:rPr>
        <w:t xml:space="preserve"> –</w:t>
      </w:r>
      <w:r w:rsidR="008852A4" w:rsidRPr="00132E8A">
        <w:rPr>
          <w:rFonts w:asciiTheme="minorHAnsi" w:hAnsiTheme="minorHAnsi"/>
          <w:sz w:val="22"/>
          <w:szCs w:val="22"/>
        </w:rPr>
        <w:t xml:space="preserve"> </w:t>
      </w:r>
      <w:r w:rsidR="00FA0C9F" w:rsidRPr="00132E8A">
        <w:rPr>
          <w:rFonts w:asciiTheme="minorHAnsi" w:hAnsiTheme="minorHAnsi"/>
          <w:b/>
          <w:sz w:val="22"/>
          <w:szCs w:val="22"/>
        </w:rPr>
        <w:t xml:space="preserve">Sieci sklepów spożywczych, podobnie jak i inne podmioty działające </w:t>
      </w:r>
      <w:r w:rsidR="00E127BC">
        <w:rPr>
          <w:rFonts w:asciiTheme="minorHAnsi" w:hAnsiTheme="minorHAnsi"/>
          <w:b/>
          <w:sz w:val="22"/>
          <w:szCs w:val="22"/>
        </w:rPr>
        <w:t>na polskim rynku</w:t>
      </w:r>
      <w:r w:rsidR="00094B88">
        <w:rPr>
          <w:rFonts w:asciiTheme="minorHAnsi" w:hAnsiTheme="minorHAnsi"/>
          <w:b/>
          <w:sz w:val="22"/>
          <w:szCs w:val="22"/>
        </w:rPr>
        <w:t xml:space="preserve">, </w:t>
      </w:r>
      <w:r w:rsidR="00FA0C9F" w:rsidRPr="00132E8A">
        <w:rPr>
          <w:rFonts w:asciiTheme="minorHAnsi" w:hAnsiTheme="minorHAnsi"/>
          <w:b/>
          <w:sz w:val="22"/>
          <w:szCs w:val="22"/>
        </w:rPr>
        <w:t>prowadzą</w:t>
      </w:r>
      <w:r w:rsidR="00607D85">
        <w:rPr>
          <w:rFonts w:asciiTheme="minorHAnsi" w:hAnsiTheme="minorHAnsi"/>
          <w:b/>
          <w:sz w:val="22"/>
          <w:szCs w:val="22"/>
        </w:rPr>
        <w:t xml:space="preserve"> obecnie</w:t>
      </w:r>
      <w:r w:rsidR="00FA0C9F" w:rsidRPr="00132E8A">
        <w:rPr>
          <w:rFonts w:asciiTheme="minorHAnsi" w:hAnsiTheme="minorHAnsi"/>
          <w:b/>
          <w:sz w:val="22"/>
          <w:szCs w:val="22"/>
        </w:rPr>
        <w:t xml:space="preserve"> szereg inwestycji związanych z nowymi technologiami. Carrefour Polska, </w:t>
      </w:r>
      <w:r w:rsidR="00E127BC">
        <w:rPr>
          <w:rFonts w:asciiTheme="minorHAnsi" w:hAnsiTheme="minorHAnsi"/>
          <w:b/>
          <w:sz w:val="22"/>
          <w:szCs w:val="22"/>
        </w:rPr>
        <w:t xml:space="preserve">lider innowacji </w:t>
      </w:r>
      <w:r w:rsidR="00607D85">
        <w:rPr>
          <w:rFonts w:asciiTheme="minorHAnsi" w:hAnsiTheme="minorHAnsi"/>
          <w:b/>
          <w:sz w:val="22"/>
          <w:szCs w:val="22"/>
        </w:rPr>
        <w:t xml:space="preserve">w sektorze FMCG, </w:t>
      </w:r>
      <w:r w:rsidR="00E127BC">
        <w:rPr>
          <w:rFonts w:asciiTheme="minorHAnsi" w:hAnsiTheme="minorHAnsi"/>
          <w:b/>
          <w:sz w:val="22"/>
          <w:szCs w:val="22"/>
        </w:rPr>
        <w:t xml:space="preserve">realizując założenia </w:t>
      </w:r>
      <w:r w:rsidR="00EF0E9F">
        <w:rPr>
          <w:rFonts w:asciiTheme="minorHAnsi" w:hAnsiTheme="minorHAnsi"/>
          <w:b/>
          <w:sz w:val="22"/>
          <w:szCs w:val="22"/>
        </w:rPr>
        <w:t xml:space="preserve">globalnego </w:t>
      </w:r>
      <w:r w:rsidR="00E127BC">
        <w:rPr>
          <w:rFonts w:asciiTheme="minorHAnsi" w:hAnsiTheme="minorHAnsi"/>
          <w:b/>
          <w:sz w:val="22"/>
          <w:szCs w:val="22"/>
        </w:rPr>
        <w:t xml:space="preserve">planu strategicznego „Carrefour 2022”, podjął decyzję o migracji infrastruktury IT na </w:t>
      </w:r>
      <w:r w:rsidR="002858C0">
        <w:rPr>
          <w:rFonts w:asciiTheme="minorHAnsi" w:hAnsiTheme="minorHAnsi"/>
          <w:b/>
          <w:sz w:val="22"/>
          <w:szCs w:val="22"/>
        </w:rPr>
        <w:t xml:space="preserve">środowisko chmury obliczeniowej. </w:t>
      </w:r>
      <w:r w:rsidR="002858C0" w:rsidRPr="003E5F1D">
        <w:rPr>
          <w:rFonts w:asciiTheme="minorHAnsi" w:hAnsiTheme="minorHAnsi"/>
          <w:b/>
          <w:sz w:val="22"/>
          <w:szCs w:val="22"/>
        </w:rPr>
        <w:t xml:space="preserve">Jednym z dostawców </w:t>
      </w:r>
      <w:r w:rsidR="003E5F1D" w:rsidRPr="003E5F1D">
        <w:rPr>
          <w:rFonts w:asciiTheme="minorHAnsi" w:hAnsiTheme="minorHAnsi"/>
          <w:b/>
          <w:sz w:val="22"/>
          <w:szCs w:val="22"/>
        </w:rPr>
        <w:t xml:space="preserve">data </w:t>
      </w:r>
      <w:proofErr w:type="spellStart"/>
      <w:r w:rsidR="003E5F1D" w:rsidRPr="003E5F1D">
        <w:rPr>
          <w:rFonts w:asciiTheme="minorHAnsi" w:hAnsiTheme="minorHAnsi"/>
          <w:b/>
          <w:sz w:val="22"/>
          <w:szCs w:val="22"/>
        </w:rPr>
        <w:t>center</w:t>
      </w:r>
      <w:proofErr w:type="spellEnd"/>
      <w:r w:rsidR="003E5F1D" w:rsidRPr="003E5F1D">
        <w:rPr>
          <w:rFonts w:asciiTheme="minorHAnsi" w:hAnsiTheme="minorHAnsi"/>
          <w:b/>
          <w:sz w:val="22"/>
          <w:szCs w:val="22"/>
        </w:rPr>
        <w:t xml:space="preserve"> </w:t>
      </w:r>
      <w:r w:rsidR="00EF0E9F">
        <w:rPr>
          <w:rFonts w:asciiTheme="minorHAnsi" w:hAnsiTheme="minorHAnsi"/>
          <w:b/>
          <w:sz w:val="22"/>
          <w:szCs w:val="22"/>
        </w:rPr>
        <w:t xml:space="preserve">w Polsce </w:t>
      </w:r>
      <w:r w:rsidR="003E5F1D" w:rsidRPr="003E5F1D">
        <w:rPr>
          <w:rFonts w:asciiTheme="minorHAnsi" w:hAnsiTheme="minorHAnsi"/>
          <w:b/>
          <w:sz w:val="22"/>
          <w:szCs w:val="22"/>
        </w:rPr>
        <w:t xml:space="preserve">jest firma </w:t>
      </w:r>
      <w:proofErr w:type="spellStart"/>
      <w:r w:rsidR="00E127BC" w:rsidRPr="003E5F1D">
        <w:rPr>
          <w:rFonts w:asciiTheme="minorHAnsi" w:hAnsiTheme="minorHAnsi"/>
          <w:b/>
          <w:sz w:val="22"/>
          <w:szCs w:val="22"/>
        </w:rPr>
        <w:t>Polcom</w:t>
      </w:r>
      <w:proofErr w:type="spellEnd"/>
      <w:r w:rsidR="00E127BC" w:rsidRPr="003E5F1D">
        <w:rPr>
          <w:rFonts w:asciiTheme="minorHAnsi" w:hAnsiTheme="minorHAnsi"/>
          <w:b/>
          <w:sz w:val="22"/>
          <w:szCs w:val="22"/>
        </w:rPr>
        <w:t>.</w:t>
      </w:r>
      <w:r w:rsidR="00E127BC">
        <w:rPr>
          <w:rFonts w:asciiTheme="minorHAnsi" w:hAnsiTheme="minorHAnsi"/>
          <w:b/>
          <w:sz w:val="22"/>
          <w:szCs w:val="22"/>
        </w:rPr>
        <w:t xml:space="preserve"> </w:t>
      </w:r>
      <w:r w:rsidR="00607D85">
        <w:rPr>
          <w:rFonts w:asciiTheme="minorHAnsi" w:hAnsiTheme="minorHAnsi"/>
          <w:b/>
          <w:sz w:val="22"/>
          <w:szCs w:val="22"/>
        </w:rPr>
        <w:t xml:space="preserve">Jest to ważny krok </w:t>
      </w:r>
      <w:r w:rsidR="00E127BC">
        <w:rPr>
          <w:rFonts w:asciiTheme="minorHAnsi" w:hAnsiTheme="minorHAnsi"/>
          <w:b/>
          <w:sz w:val="22"/>
          <w:szCs w:val="22"/>
        </w:rPr>
        <w:t xml:space="preserve">w drodze do wyższej elastyczności biznesowej i dojrzałości technologicznej, </w:t>
      </w:r>
      <w:r w:rsidR="00607D85">
        <w:rPr>
          <w:rFonts w:asciiTheme="minorHAnsi" w:hAnsiTheme="minorHAnsi"/>
          <w:b/>
          <w:sz w:val="22"/>
          <w:szCs w:val="22"/>
        </w:rPr>
        <w:t>który ułatwi zarządzanie w tym obszarze i wpłynie na dostępność systemów dla klientów Carrefour</w:t>
      </w:r>
      <w:r w:rsidR="00EF0E9F">
        <w:rPr>
          <w:rFonts w:asciiTheme="minorHAnsi" w:hAnsiTheme="minorHAnsi"/>
          <w:b/>
          <w:sz w:val="22"/>
          <w:szCs w:val="22"/>
        </w:rPr>
        <w:t xml:space="preserve"> Polska</w:t>
      </w:r>
      <w:r w:rsidR="00607D85">
        <w:rPr>
          <w:rFonts w:asciiTheme="minorHAnsi" w:hAnsiTheme="minorHAnsi"/>
          <w:b/>
          <w:sz w:val="22"/>
          <w:szCs w:val="22"/>
        </w:rPr>
        <w:t xml:space="preserve">. </w:t>
      </w:r>
    </w:p>
    <w:p w14:paraId="4B0F74CD" w14:textId="77777777" w:rsidR="008852A4" w:rsidRPr="00132E8A" w:rsidRDefault="008852A4" w:rsidP="00D41DFE">
      <w:pPr>
        <w:spacing w:line="312" w:lineRule="auto"/>
        <w:ind w:firstLine="0"/>
        <w:rPr>
          <w:rFonts w:asciiTheme="minorHAnsi" w:hAnsiTheme="minorHAnsi"/>
          <w:sz w:val="22"/>
          <w:szCs w:val="22"/>
        </w:rPr>
      </w:pPr>
    </w:p>
    <w:p w14:paraId="786105BE" w14:textId="008EB5C1" w:rsidR="003E5F1D" w:rsidRDefault="003E5F1D" w:rsidP="00A978AC">
      <w:pPr>
        <w:spacing w:line="312" w:lineRule="auto"/>
        <w:ind w:firstLine="0"/>
        <w:rPr>
          <w:rStyle w:val="Pogrubienie"/>
          <w:rFonts w:asciiTheme="minorHAnsi" w:hAnsiTheme="minorHAnsi"/>
          <w:b w:val="0"/>
          <w:bCs w:val="0"/>
          <w:sz w:val="22"/>
          <w:szCs w:val="22"/>
          <w:shd w:val="clear" w:color="auto" w:fill="FFFFFF"/>
        </w:rPr>
      </w:pPr>
    </w:p>
    <w:p w14:paraId="73D7BAF2" w14:textId="3A0A1A85" w:rsidR="003E5F1D" w:rsidRPr="001F3ECC" w:rsidRDefault="003E5F1D" w:rsidP="003E5F1D">
      <w:pPr>
        <w:tabs>
          <w:tab w:val="left" w:pos="6240"/>
        </w:tabs>
        <w:ind w:firstLine="0"/>
        <w:rPr>
          <w:rFonts w:cs="Arial"/>
          <w:color w:val="404040"/>
          <w:sz w:val="16"/>
          <w:szCs w:val="16"/>
        </w:rPr>
      </w:pPr>
      <w:r w:rsidRPr="00EF0E9F">
        <w:rPr>
          <w:rFonts w:asciiTheme="minorHAnsi" w:hAnsiTheme="minorHAnsi" w:cs="Arial"/>
          <w:sz w:val="22"/>
          <w:szCs w:val="22"/>
        </w:rPr>
        <w:t xml:space="preserve">Carrefour Polska to </w:t>
      </w:r>
      <w:proofErr w:type="spellStart"/>
      <w:r w:rsidRPr="00EF0E9F">
        <w:rPr>
          <w:rFonts w:asciiTheme="minorHAnsi" w:hAnsiTheme="minorHAnsi" w:cs="Arial"/>
          <w:sz w:val="22"/>
          <w:szCs w:val="22"/>
        </w:rPr>
        <w:t>omnikanałowa</w:t>
      </w:r>
      <w:proofErr w:type="spellEnd"/>
      <w:r w:rsidRPr="00EF0E9F">
        <w:rPr>
          <w:rFonts w:asciiTheme="minorHAnsi" w:hAnsiTheme="minorHAnsi" w:cs="Arial"/>
          <w:sz w:val="22"/>
          <w:szCs w:val="22"/>
        </w:rPr>
        <w:t xml:space="preserve"> sieć handlowa, pod szyldem której działa w Polsce ponad 900 sklepów w 6 formatach: hipermarketów, supermarketów, sklepów hurtowo-dyskontowych, osiedlowych i specjalistycznych oraz sklepu internetowego. Carrefour jest w Polsce również właścicielem sieci 20 centrów handlowych o łącznej powierzchni ponad 230 000 GLA oraz sieci ponad 40 stacji paliw.</w:t>
      </w:r>
      <w:r w:rsidRPr="00EF0E9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Przemyślany </w:t>
      </w:r>
      <w:r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model biznesowy </w:t>
      </w:r>
      <w:r>
        <w:rPr>
          <w:rFonts w:asciiTheme="minorHAnsi" w:hAnsiTheme="minorHAnsi" w:cs="Arial"/>
          <w:sz w:val="22"/>
          <w:szCs w:val="22"/>
          <w:shd w:val="clear" w:color="auto" w:fill="FFFFFF"/>
        </w:rPr>
        <w:t>i ukierunkowanie na innowacje zaowocowały tym</w:t>
      </w:r>
      <w:r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, że </w:t>
      </w:r>
      <w:r w:rsidRPr="00132E8A">
        <w:rPr>
          <w:rStyle w:val="Pogrubienie"/>
          <w:rFonts w:asciiTheme="minorHAnsi" w:hAnsiTheme="minorHAnsi"/>
          <w:b w:val="0"/>
          <w:bCs w:val="0"/>
          <w:sz w:val="22"/>
          <w:szCs w:val="22"/>
          <w:shd w:val="clear" w:color="auto" w:fill="FFFFFF"/>
        </w:rPr>
        <w:t xml:space="preserve">firma </w:t>
      </w:r>
      <w:r>
        <w:rPr>
          <w:rStyle w:val="Pogrubienie"/>
          <w:rFonts w:asciiTheme="minorHAnsi" w:hAnsiTheme="minorHAnsi"/>
          <w:b w:val="0"/>
          <w:bCs w:val="0"/>
          <w:sz w:val="22"/>
          <w:szCs w:val="22"/>
          <w:shd w:val="clear" w:color="auto" w:fill="FFFFFF"/>
        </w:rPr>
        <w:t>osiąga doskonale wyniki finansowe</w:t>
      </w:r>
      <w:r w:rsidRPr="00132E8A">
        <w:rPr>
          <w:rStyle w:val="Pogrubienie"/>
          <w:rFonts w:asciiTheme="minorHAnsi" w:hAnsiTheme="minorHAnsi"/>
          <w:b w:val="0"/>
          <w:bCs w:val="0"/>
          <w:sz w:val="22"/>
          <w:szCs w:val="22"/>
          <w:shd w:val="clear" w:color="auto" w:fill="FFFFFF"/>
        </w:rPr>
        <w:t xml:space="preserve"> w Polsce. </w:t>
      </w:r>
    </w:p>
    <w:p w14:paraId="0C1D89E2" w14:textId="0216578F" w:rsidR="00F57107" w:rsidRPr="00132E8A" w:rsidRDefault="00F57107" w:rsidP="00D41DFE">
      <w:pPr>
        <w:spacing w:line="312" w:lineRule="auto"/>
        <w:ind w:firstLine="0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0A522DA7" w14:textId="42B14B00" w:rsidR="00155322" w:rsidRPr="00132E8A" w:rsidRDefault="00F57107" w:rsidP="00F57107">
      <w:pPr>
        <w:spacing w:line="312" w:lineRule="auto"/>
        <w:ind w:firstLine="0"/>
        <w:rPr>
          <w:rFonts w:asciiTheme="minorHAnsi" w:hAnsiTheme="minorHAnsi"/>
          <w:sz w:val="22"/>
          <w:szCs w:val="22"/>
        </w:rPr>
      </w:pPr>
      <w:r w:rsidRPr="00132E8A">
        <w:rPr>
          <w:rFonts w:asciiTheme="minorHAnsi" w:hAnsiTheme="minorHAnsi" w:cs="Arial"/>
          <w:i/>
          <w:sz w:val="22"/>
          <w:szCs w:val="22"/>
          <w:shd w:val="clear" w:color="auto" w:fill="FFFFFF"/>
        </w:rPr>
        <w:t>– Prowadzenie biznesu</w:t>
      </w:r>
      <w:r w:rsidR="00815479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charakteryzującego się sporą zmiennością oraz</w:t>
      </w:r>
      <w:r w:rsidRPr="00132E8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</w:t>
      </w:r>
      <w:r w:rsidR="008007AB">
        <w:rPr>
          <w:rFonts w:asciiTheme="minorHAnsi" w:hAnsiTheme="minorHAnsi" w:cs="Arial"/>
          <w:i/>
          <w:sz w:val="22"/>
          <w:szCs w:val="22"/>
          <w:shd w:val="clear" w:color="auto" w:fill="FFFFFF"/>
        </w:rPr>
        <w:t>o</w:t>
      </w:r>
      <w:r w:rsidRPr="00132E8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rozporoszonej strukturze</w:t>
      </w:r>
      <w:r w:rsidR="00815479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</w:t>
      </w:r>
      <w:r w:rsidRPr="00132E8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jest </w:t>
      </w:r>
      <w:r w:rsidR="008007AB">
        <w:rPr>
          <w:rFonts w:asciiTheme="minorHAnsi" w:hAnsiTheme="minorHAnsi" w:cs="Arial"/>
          <w:i/>
          <w:sz w:val="22"/>
          <w:szCs w:val="22"/>
          <w:shd w:val="clear" w:color="auto" w:fill="FFFFFF"/>
        </w:rPr>
        <w:t>sporym</w:t>
      </w:r>
      <w:r w:rsidRPr="00132E8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wyzwaniem. </w:t>
      </w:r>
      <w:r w:rsidR="00A352C1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W </w:t>
      </w:r>
      <w:r w:rsidR="0033599B" w:rsidRPr="00132E8A">
        <w:rPr>
          <w:rFonts w:asciiTheme="minorHAnsi" w:hAnsiTheme="minorHAnsi"/>
          <w:i/>
          <w:color w:val="333333"/>
          <w:sz w:val="22"/>
          <w:szCs w:val="22"/>
          <w:shd w:val="clear" w:color="auto" w:fill="FFFFFF"/>
        </w:rPr>
        <w:t>Carrefour</w:t>
      </w:r>
      <w:r w:rsidR="0033599B" w:rsidRPr="00132E8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s</w:t>
      </w:r>
      <w:r w:rsidR="00815479">
        <w:rPr>
          <w:rFonts w:asciiTheme="minorHAnsi" w:hAnsiTheme="minorHAnsi" w:cs="Arial"/>
          <w:i/>
          <w:sz w:val="22"/>
          <w:szCs w:val="22"/>
          <w:shd w:val="clear" w:color="auto" w:fill="FFFFFF"/>
        </w:rPr>
        <w:t>zukaliśmy rozwiązania, pozwalającego na zwiększenie elastyczności IT</w:t>
      </w:r>
      <w:r w:rsidR="008007AB">
        <w:rPr>
          <w:rFonts w:asciiTheme="minorHAnsi" w:hAnsiTheme="minorHAnsi" w:cs="Arial"/>
          <w:i/>
          <w:sz w:val="22"/>
          <w:szCs w:val="22"/>
          <w:shd w:val="clear" w:color="auto" w:fill="FFFFFF"/>
        </w:rPr>
        <w:t>,</w:t>
      </w:r>
      <w:r w:rsidR="00815479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bez konieczności planowania inwestycji w infrastrukturę. Takiego, które z jednej strony pozwoli nam na odpowiednie przygotowanie wszystkich systemów na tzw. piki zakupowe np. w okresie świątecznym</w:t>
      </w:r>
      <w:r w:rsidR="00A978AC" w:rsidRPr="00132E8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, ale </w:t>
      </w:r>
      <w:r w:rsidR="00815479">
        <w:rPr>
          <w:rFonts w:asciiTheme="minorHAnsi" w:hAnsiTheme="minorHAnsi" w:cs="Arial"/>
          <w:i/>
          <w:sz w:val="22"/>
          <w:szCs w:val="22"/>
          <w:shd w:val="clear" w:color="auto" w:fill="FFFFFF"/>
        </w:rPr>
        <w:t>z drugie</w:t>
      </w:r>
      <w:r w:rsidR="0059631B">
        <w:rPr>
          <w:rFonts w:asciiTheme="minorHAnsi" w:hAnsiTheme="minorHAnsi" w:cs="Arial"/>
          <w:i/>
          <w:sz w:val="22"/>
          <w:szCs w:val="22"/>
          <w:shd w:val="clear" w:color="auto" w:fill="FFFFFF"/>
        </w:rPr>
        <w:t>j</w:t>
      </w:r>
      <w:r w:rsidR="00815479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</w:t>
      </w:r>
      <w:r w:rsidR="004E0989">
        <w:rPr>
          <w:rFonts w:asciiTheme="minorHAnsi" w:hAnsiTheme="minorHAnsi" w:cs="Arial"/>
          <w:i/>
          <w:sz w:val="22"/>
          <w:szCs w:val="22"/>
          <w:shd w:val="clear" w:color="auto" w:fill="FFFFFF"/>
        </w:rPr>
        <w:t>umożliwi</w:t>
      </w:r>
      <w:r w:rsidR="00815479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lepszą kontrolę kosztów, w szczególności inwestycyjnych</w:t>
      </w:r>
      <w:r w:rsidRPr="00132E8A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– </w:t>
      </w:r>
      <w:r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mówi Michał Malanowski, dyrektor działu IT w </w:t>
      </w:r>
      <w:r w:rsidRPr="00132E8A">
        <w:rPr>
          <w:rFonts w:asciiTheme="minorHAnsi" w:hAnsiTheme="minorHAnsi"/>
          <w:sz w:val="22"/>
          <w:szCs w:val="22"/>
        </w:rPr>
        <w:t xml:space="preserve">Carrefour Polska. – </w:t>
      </w:r>
      <w:r w:rsidRPr="00132E8A">
        <w:rPr>
          <w:rFonts w:asciiTheme="minorHAnsi" w:hAnsiTheme="minorHAnsi"/>
          <w:i/>
          <w:sz w:val="22"/>
          <w:szCs w:val="22"/>
        </w:rPr>
        <w:t xml:space="preserve">Postawiliśmy na nowoczesne technologie </w:t>
      </w:r>
      <w:r w:rsidR="008007AB">
        <w:rPr>
          <w:rFonts w:asciiTheme="minorHAnsi" w:hAnsiTheme="minorHAnsi"/>
          <w:i/>
          <w:sz w:val="22"/>
          <w:szCs w:val="22"/>
        </w:rPr>
        <w:t xml:space="preserve">związane z </w:t>
      </w:r>
      <w:proofErr w:type="spellStart"/>
      <w:r w:rsidR="008007AB">
        <w:rPr>
          <w:rFonts w:asciiTheme="minorHAnsi" w:hAnsiTheme="minorHAnsi"/>
          <w:i/>
          <w:sz w:val="22"/>
          <w:szCs w:val="22"/>
        </w:rPr>
        <w:t>cloud</w:t>
      </w:r>
      <w:proofErr w:type="spellEnd"/>
      <w:r w:rsidR="008007A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8007AB">
        <w:rPr>
          <w:rFonts w:asciiTheme="minorHAnsi" w:hAnsiTheme="minorHAnsi"/>
          <w:i/>
          <w:sz w:val="22"/>
          <w:szCs w:val="22"/>
        </w:rPr>
        <w:t>computingiem</w:t>
      </w:r>
      <w:proofErr w:type="spellEnd"/>
      <w:r w:rsidR="008007AB">
        <w:rPr>
          <w:rFonts w:asciiTheme="minorHAnsi" w:hAnsiTheme="minorHAnsi"/>
          <w:i/>
          <w:sz w:val="22"/>
          <w:szCs w:val="22"/>
        </w:rPr>
        <w:t xml:space="preserve"> oraz na współpracę</w:t>
      </w:r>
      <w:r w:rsidR="009C5AA6" w:rsidRPr="00132E8A">
        <w:rPr>
          <w:rFonts w:asciiTheme="minorHAnsi" w:hAnsiTheme="minorHAnsi"/>
          <w:i/>
          <w:sz w:val="22"/>
          <w:szCs w:val="22"/>
        </w:rPr>
        <w:t xml:space="preserve"> ze sprawdzony</w:t>
      </w:r>
      <w:r w:rsidR="00D428F3">
        <w:rPr>
          <w:rFonts w:asciiTheme="minorHAnsi" w:hAnsiTheme="minorHAnsi"/>
          <w:i/>
          <w:sz w:val="22"/>
          <w:szCs w:val="22"/>
        </w:rPr>
        <w:t>m</w:t>
      </w:r>
      <w:r w:rsidR="008007AB">
        <w:rPr>
          <w:rFonts w:asciiTheme="minorHAnsi" w:hAnsiTheme="minorHAnsi"/>
          <w:i/>
          <w:sz w:val="22"/>
          <w:szCs w:val="22"/>
        </w:rPr>
        <w:t>,</w:t>
      </w:r>
      <w:r w:rsidR="00FA3B24">
        <w:rPr>
          <w:rFonts w:asciiTheme="minorHAnsi" w:hAnsiTheme="minorHAnsi"/>
          <w:i/>
          <w:sz w:val="22"/>
          <w:szCs w:val="22"/>
        </w:rPr>
        <w:t xml:space="preserve"> polskim</w:t>
      </w:r>
      <w:r w:rsidR="009C5AA6" w:rsidRPr="00132E8A">
        <w:rPr>
          <w:rFonts w:asciiTheme="minorHAnsi" w:hAnsiTheme="minorHAnsi"/>
          <w:i/>
          <w:sz w:val="22"/>
          <w:szCs w:val="22"/>
        </w:rPr>
        <w:t xml:space="preserve"> dostawcą usług</w:t>
      </w:r>
      <w:r w:rsidR="008007AB">
        <w:rPr>
          <w:rFonts w:asciiTheme="minorHAnsi" w:hAnsiTheme="minorHAnsi"/>
          <w:i/>
          <w:sz w:val="22"/>
          <w:szCs w:val="22"/>
        </w:rPr>
        <w:t xml:space="preserve"> chmurowych</w:t>
      </w:r>
      <w:r w:rsidR="009C5AA6" w:rsidRPr="00132E8A">
        <w:rPr>
          <w:rFonts w:asciiTheme="minorHAnsi" w:hAnsiTheme="minorHAnsi"/>
          <w:i/>
          <w:sz w:val="22"/>
          <w:szCs w:val="22"/>
        </w:rPr>
        <w:t xml:space="preserve">, firmą </w:t>
      </w:r>
      <w:proofErr w:type="spellStart"/>
      <w:r w:rsidR="009C5AA6" w:rsidRPr="00132E8A">
        <w:rPr>
          <w:rFonts w:asciiTheme="minorHAnsi" w:hAnsiTheme="minorHAnsi"/>
          <w:i/>
          <w:sz w:val="22"/>
          <w:szCs w:val="22"/>
        </w:rPr>
        <w:t>Polcom</w:t>
      </w:r>
      <w:proofErr w:type="spellEnd"/>
      <w:r w:rsidR="009C5AA6" w:rsidRPr="00132E8A">
        <w:rPr>
          <w:rFonts w:asciiTheme="minorHAnsi" w:hAnsiTheme="minorHAnsi"/>
          <w:i/>
          <w:sz w:val="22"/>
          <w:szCs w:val="22"/>
        </w:rPr>
        <w:t xml:space="preserve">, która </w:t>
      </w:r>
      <w:r w:rsidR="008007AB">
        <w:rPr>
          <w:rFonts w:asciiTheme="minorHAnsi" w:hAnsiTheme="minorHAnsi"/>
          <w:i/>
          <w:sz w:val="22"/>
          <w:szCs w:val="22"/>
        </w:rPr>
        <w:t>udostępnia wydajne środowisko informatyczne z</w:t>
      </w:r>
      <w:r w:rsidR="00EF0E9F">
        <w:rPr>
          <w:rFonts w:asciiTheme="minorHAnsi" w:hAnsiTheme="minorHAnsi"/>
          <w:i/>
          <w:sz w:val="22"/>
          <w:szCs w:val="22"/>
        </w:rPr>
        <w:t>e swoich</w:t>
      </w:r>
      <w:r w:rsidR="008007AB">
        <w:rPr>
          <w:rFonts w:asciiTheme="minorHAnsi" w:hAnsiTheme="minorHAnsi"/>
          <w:i/>
          <w:sz w:val="22"/>
          <w:szCs w:val="22"/>
        </w:rPr>
        <w:t xml:space="preserve"> dwóch, niezależnych ośro</w:t>
      </w:r>
      <w:r w:rsidR="004E0989">
        <w:rPr>
          <w:rFonts w:asciiTheme="minorHAnsi" w:hAnsiTheme="minorHAnsi"/>
          <w:i/>
          <w:sz w:val="22"/>
          <w:szCs w:val="22"/>
        </w:rPr>
        <w:t>dków przetwarzania danych</w:t>
      </w:r>
      <w:r w:rsidR="008007AB">
        <w:rPr>
          <w:rFonts w:asciiTheme="minorHAnsi" w:hAnsiTheme="minorHAnsi"/>
          <w:i/>
          <w:sz w:val="22"/>
          <w:szCs w:val="22"/>
        </w:rPr>
        <w:t>. Wierzymy, że przyczyni się to do</w:t>
      </w:r>
      <w:r w:rsidR="008007AB" w:rsidRPr="00132E8A">
        <w:rPr>
          <w:rFonts w:asciiTheme="minorHAnsi" w:hAnsiTheme="minorHAnsi"/>
          <w:i/>
          <w:sz w:val="22"/>
          <w:szCs w:val="22"/>
        </w:rPr>
        <w:t xml:space="preserve"> wzmocnienia naszej pozycji jako jednego z liderów przemian technologicznych. </w:t>
      </w:r>
      <w:r w:rsidR="00155322" w:rsidRPr="00132E8A">
        <w:rPr>
          <w:rFonts w:asciiTheme="minorHAnsi" w:hAnsiTheme="minorHAnsi"/>
          <w:sz w:val="22"/>
          <w:szCs w:val="22"/>
        </w:rPr>
        <w:t xml:space="preserve">– zaznacza </w:t>
      </w:r>
      <w:r w:rsidR="00155322"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Michał Malanowski. </w:t>
      </w:r>
    </w:p>
    <w:p w14:paraId="57CEFF77" w14:textId="77777777" w:rsidR="00155322" w:rsidRPr="00132E8A" w:rsidRDefault="00155322" w:rsidP="00F57107">
      <w:pPr>
        <w:spacing w:line="312" w:lineRule="auto"/>
        <w:ind w:firstLine="0"/>
        <w:rPr>
          <w:rFonts w:asciiTheme="minorHAnsi" w:hAnsiTheme="minorHAnsi"/>
          <w:sz w:val="22"/>
          <w:szCs w:val="22"/>
        </w:rPr>
      </w:pPr>
    </w:p>
    <w:p w14:paraId="50AA353B" w14:textId="62DBE418" w:rsidR="00FE70E1" w:rsidRPr="00132E8A" w:rsidRDefault="00F57107" w:rsidP="00FE70E1">
      <w:pPr>
        <w:spacing w:line="312" w:lineRule="auto"/>
        <w:ind w:firstLine="0"/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</w:pPr>
      <w:r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Przyjęta w 2017 roku </w:t>
      </w:r>
      <w:r w:rsidR="005E3E4E"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przez Grupę </w:t>
      </w:r>
      <w:r w:rsidR="00A978AC" w:rsidRPr="00132E8A">
        <w:rPr>
          <w:rFonts w:asciiTheme="minorHAnsi" w:hAnsiTheme="minorHAnsi"/>
          <w:sz w:val="22"/>
          <w:szCs w:val="22"/>
        </w:rPr>
        <w:t>Carrefour</w:t>
      </w:r>
      <w:r w:rsidR="00A978AC"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 globalna </w:t>
      </w:r>
      <w:r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strategia </w:t>
      </w:r>
      <w:proofErr w:type="spellStart"/>
      <w:r w:rsidR="00C104EA">
        <w:t>omnichannel</w:t>
      </w:r>
      <w:proofErr w:type="spellEnd"/>
      <w:r w:rsidR="00C104EA"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 </w:t>
      </w:r>
      <w:r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i transformacji digitalowej </w:t>
      </w:r>
      <w:r w:rsidR="00A978AC"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zakłada </w:t>
      </w:r>
      <w:r w:rsidRPr="00132E8A">
        <w:rPr>
          <w:rFonts w:asciiTheme="minorHAnsi" w:hAnsiTheme="minorHAnsi"/>
          <w:sz w:val="22"/>
          <w:szCs w:val="22"/>
          <w:shd w:val="clear" w:color="auto" w:fill="FEFEFE"/>
        </w:rPr>
        <w:t>wdrożeni</w:t>
      </w:r>
      <w:r w:rsidR="00A978AC"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e </w:t>
      </w:r>
      <w:r w:rsidRPr="00132E8A">
        <w:rPr>
          <w:rFonts w:asciiTheme="minorHAnsi" w:hAnsiTheme="minorHAnsi"/>
          <w:sz w:val="22"/>
          <w:szCs w:val="22"/>
          <w:shd w:val="clear" w:color="auto" w:fill="FEFEFE"/>
        </w:rPr>
        <w:t>innowacyjnyc</w:t>
      </w:r>
      <w:r w:rsidR="00A978AC"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h projektów, usług i produktów. </w:t>
      </w:r>
      <w:r w:rsidR="00A978AC"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Do 2022 roku </w:t>
      </w:r>
      <w:r w:rsidR="00EF0E9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firma </w:t>
      </w:r>
      <w:r w:rsidR="00A978AC"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planuje </w:t>
      </w:r>
      <w:r w:rsidR="004E0989">
        <w:rPr>
          <w:rFonts w:asciiTheme="minorHAnsi" w:hAnsiTheme="minorHAnsi" w:cs="Arial"/>
          <w:sz w:val="22"/>
          <w:szCs w:val="22"/>
          <w:shd w:val="clear" w:color="auto" w:fill="FFFFFF"/>
        </w:rPr>
        <w:t>inwestować w</w:t>
      </w:r>
      <w:r w:rsidR="004E0989"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cyfrowe rozwiązania</w:t>
      </w:r>
      <w:r w:rsidR="000A3731">
        <w:rPr>
          <w:rFonts w:asciiTheme="minorHAnsi" w:hAnsiTheme="minorHAnsi" w:cs="Arial"/>
          <w:sz w:val="22"/>
          <w:szCs w:val="22"/>
          <w:shd w:val="clear" w:color="auto" w:fill="FFFFFF"/>
        </w:rPr>
        <w:t>, us</w:t>
      </w:r>
      <w:r w:rsidR="00FA3D04"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prawniając w ten </w:t>
      </w:r>
      <w:r w:rsidR="00FE70E1" w:rsidRPr="00132E8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sposób </w:t>
      </w:r>
      <w:r w:rsidR="00A978AC" w:rsidRPr="00132E8A">
        <w:rPr>
          <w:rFonts w:asciiTheme="minorHAnsi" w:hAnsiTheme="minorHAnsi"/>
          <w:sz w:val="22"/>
          <w:szCs w:val="22"/>
          <w:bdr w:val="none" w:sz="0" w:space="0" w:color="auto" w:frame="1"/>
        </w:rPr>
        <w:t xml:space="preserve">swój </w:t>
      </w:r>
      <w:r w:rsidR="00A978AC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model działalności i struktury organizacyjne</w:t>
      </w:r>
      <w:r w:rsidR="00EF0E9F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j.</w:t>
      </w:r>
      <w:r w:rsidR="00A978AC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 </w:t>
      </w:r>
      <w:r w:rsidR="00FA3D04" w:rsidRPr="00132E8A">
        <w:rPr>
          <w:rFonts w:asciiTheme="minorHAnsi" w:hAnsiTheme="minorHAnsi"/>
          <w:sz w:val="22"/>
          <w:szCs w:val="22"/>
        </w:rPr>
        <w:t>Carrefour</w:t>
      </w:r>
      <w:r w:rsidR="00FA3D04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 </w:t>
      </w:r>
      <w:r w:rsidR="00DA3B8D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chce </w:t>
      </w:r>
      <w:r w:rsidR="000A3731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również </w:t>
      </w:r>
      <w:r w:rsidR="00DA3B8D"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odpowiedzieć </w:t>
      </w:r>
      <w:r w:rsidR="00A978AC" w:rsidRPr="00132E8A">
        <w:rPr>
          <w:rFonts w:asciiTheme="minorHAnsi" w:hAnsiTheme="minorHAnsi"/>
          <w:sz w:val="22"/>
          <w:szCs w:val="22"/>
          <w:shd w:val="clear" w:color="auto" w:fill="FEFEFE"/>
        </w:rPr>
        <w:t>na zmieniające się oczekiwania i zwyczaje współczesnych konsumentów</w:t>
      </w:r>
      <w:r w:rsidR="009C5AA6" w:rsidRPr="00132E8A">
        <w:rPr>
          <w:rFonts w:asciiTheme="minorHAnsi" w:hAnsiTheme="minorHAnsi"/>
          <w:sz w:val="22"/>
          <w:szCs w:val="22"/>
          <w:shd w:val="clear" w:color="auto" w:fill="FEFEFE"/>
        </w:rPr>
        <w:t xml:space="preserve"> związane z </w:t>
      </w:r>
      <w:r w:rsidR="009C5AA6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komfort</w:t>
      </w:r>
      <w:r w:rsidR="00FA3B24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em</w:t>
      </w:r>
      <w:r w:rsidR="009C5AA6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, szybkoś</w:t>
      </w:r>
      <w:r w:rsidR="00FA3B24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cią </w:t>
      </w:r>
      <w:r w:rsidR="009C5AA6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i w</w:t>
      </w:r>
      <w:r w:rsidR="00FA3B24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ygodą</w:t>
      </w:r>
      <w:r w:rsidR="009C5AA6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 całego procesu zakupowego</w:t>
      </w:r>
      <w:r w:rsidR="00A978AC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, </w:t>
      </w:r>
      <w:r w:rsidR="00DA3B8D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a przez to </w:t>
      </w:r>
      <w:r w:rsidR="00A978AC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zostać światowym liderem transformacji żywieniowej.</w:t>
      </w:r>
    </w:p>
    <w:p w14:paraId="37505315" w14:textId="77777777" w:rsidR="00FE70E1" w:rsidRPr="00132E8A" w:rsidRDefault="00FE70E1" w:rsidP="00FE70E1">
      <w:pPr>
        <w:spacing w:line="312" w:lineRule="auto"/>
        <w:ind w:firstLine="0"/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</w:pPr>
    </w:p>
    <w:p w14:paraId="01E988DE" w14:textId="005DFBCE" w:rsidR="009C5AA6" w:rsidRPr="00132E8A" w:rsidRDefault="00FA3D04" w:rsidP="009C5AA6">
      <w:pPr>
        <w:spacing w:line="312" w:lineRule="auto"/>
        <w:ind w:firstLine="0"/>
        <w:rPr>
          <w:rFonts w:asciiTheme="minorHAnsi" w:hAnsiTheme="minorHAnsi"/>
          <w:sz w:val="22"/>
          <w:szCs w:val="22"/>
        </w:rPr>
      </w:pPr>
      <w:r w:rsidRPr="00132E8A">
        <w:rPr>
          <w:rFonts w:asciiTheme="minorHAnsi" w:hAnsiTheme="minorHAnsi" w:cs="Arial"/>
          <w:sz w:val="22"/>
          <w:szCs w:val="22"/>
        </w:rPr>
        <w:t>–</w:t>
      </w:r>
      <w:r w:rsidR="0033599B" w:rsidRPr="00132E8A">
        <w:rPr>
          <w:rFonts w:asciiTheme="minorHAnsi" w:hAnsiTheme="minorHAnsi" w:cs="Arial"/>
          <w:sz w:val="22"/>
          <w:szCs w:val="22"/>
        </w:rPr>
        <w:t xml:space="preserve"> </w:t>
      </w:r>
      <w:r w:rsidR="0033599B" w:rsidRPr="00132E8A">
        <w:rPr>
          <w:rFonts w:asciiTheme="minorHAnsi" w:hAnsiTheme="minorHAnsi" w:cs="Arial"/>
          <w:i/>
          <w:sz w:val="22"/>
          <w:szCs w:val="22"/>
        </w:rPr>
        <w:t xml:space="preserve">Wykorzystanie </w:t>
      </w:r>
      <w:proofErr w:type="spellStart"/>
      <w:r w:rsidR="0033599B" w:rsidRPr="00132E8A">
        <w:rPr>
          <w:rFonts w:asciiTheme="minorHAnsi" w:hAnsiTheme="minorHAnsi" w:cs="Arial"/>
          <w:i/>
          <w:sz w:val="22"/>
          <w:szCs w:val="22"/>
        </w:rPr>
        <w:t>cloud</w:t>
      </w:r>
      <w:proofErr w:type="spellEnd"/>
      <w:r w:rsidR="0033599B" w:rsidRPr="00132E8A">
        <w:rPr>
          <w:rFonts w:asciiTheme="minorHAnsi" w:hAnsiTheme="minorHAnsi" w:cs="Arial"/>
          <w:i/>
          <w:sz w:val="22"/>
          <w:szCs w:val="22"/>
        </w:rPr>
        <w:t xml:space="preserve"> </w:t>
      </w:r>
      <w:proofErr w:type="spellStart"/>
      <w:r w:rsidR="0033599B" w:rsidRPr="00132E8A">
        <w:rPr>
          <w:rFonts w:asciiTheme="minorHAnsi" w:hAnsiTheme="minorHAnsi" w:cs="Arial"/>
          <w:i/>
          <w:sz w:val="22"/>
          <w:szCs w:val="22"/>
        </w:rPr>
        <w:t>computingu</w:t>
      </w:r>
      <w:proofErr w:type="spellEnd"/>
      <w:r w:rsidR="00CB175F">
        <w:rPr>
          <w:rFonts w:asciiTheme="minorHAnsi" w:hAnsiTheme="minorHAnsi" w:cs="Arial"/>
          <w:i/>
          <w:sz w:val="22"/>
          <w:szCs w:val="22"/>
        </w:rPr>
        <w:t xml:space="preserve"> ma wpływ</w:t>
      </w:r>
      <w:r w:rsidR="0033599B" w:rsidRPr="00132E8A">
        <w:rPr>
          <w:rFonts w:asciiTheme="minorHAnsi" w:hAnsiTheme="minorHAnsi" w:cs="Arial"/>
          <w:i/>
          <w:sz w:val="22"/>
          <w:szCs w:val="22"/>
        </w:rPr>
        <w:t xml:space="preserve"> </w:t>
      </w:r>
      <w:r w:rsidR="008007AB">
        <w:rPr>
          <w:rFonts w:asciiTheme="minorHAnsi" w:hAnsiTheme="minorHAnsi" w:cs="Arial"/>
          <w:i/>
          <w:sz w:val="22"/>
          <w:szCs w:val="22"/>
        </w:rPr>
        <w:t>na zwiększenie elastyczności biznesowej, ponieważ pozwala na zakup informatyki według realnych potrzeb, bez</w:t>
      </w:r>
      <w:r w:rsidR="00CB175F">
        <w:rPr>
          <w:rFonts w:asciiTheme="minorHAnsi" w:hAnsiTheme="minorHAnsi" w:cs="Arial"/>
          <w:i/>
          <w:sz w:val="22"/>
          <w:szCs w:val="22"/>
        </w:rPr>
        <w:t xml:space="preserve"> konieczności robienia zapasów. Firma nie </w:t>
      </w:r>
      <w:r w:rsidR="00CB175F">
        <w:rPr>
          <w:rFonts w:asciiTheme="minorHAnsi" w:hAnsiTheme="minorHAnsi" w:cs="Arial"/>
          <w:i/>
          <w:sz w:val="22"/>
          <w:szCs w:val="22"/>
        </w:rPr>
        <w:lastRenderedPageBreak/>
        <w:t>musi także deklarować, ile zasobów zostanie zużytych w ciągu kilku lat – zrozumiałym jest, że dla rozproszonych przedsiębiorstw, które nie są w stanie przewidzieć np. wielkości pików zakupowych, takie liczby są bardzo trudne do oszacowania. Managerowie zazwyczaj muszą dokładać więc pewien bufor, który niestety wiąże się z nadmiarowymi kosztami. Usługi chmurowe pozwalają na to, by rozliczać się dokładnie za tyle, ile jest potrzebne w określonym momencie. Chmura t</w:t>
      </w:r>
      <w:r w:rsidR="00FE70E1" w:rsidRPr="00132E8A">
        <w:rPr>
          <w:rFonts w:asciiTheme="minorHAnsi" w:hAnsiTheme="minorHAnsi" w:cs="Arial"/>
          <w:i/>
          <w:sz w:val="22"/>
          <w:szCs w:val="22"/>
        </w:rPr>
        <w:t xml:space="preserve">o także </w:t>
      </w:r>
      <w:r w:rsidR="00FE70E1" w:rsidRPr="00132E8A">
        <w:rPr>
          <w:rFonts w:asciiTheme="minorHAnsi" w:hAnsiTheme="minorHAnsi"/>
          <w:i/>
          <w:sz w:val="22"/>
          <w:szCs w:val="22"/>
        </w:rPr>
        <w:t xml:space="preserve">krótszy </w:t>
      </w:r>
      <w:proofErr w:type="spellStart"/>
      <w:r w:rsidR="00FE70E1" w:rsidRPr="00132E8A">
        <w:rPr>
          <w:rFonts w:asciiTheme="minorHAnsi" w:hAnsiTheme="minorHAnsi"/>
          <w:i/>
          <w:sz w:val="22"/>
          <w:szCs w:val="22"/>
        </w:rPr>
        <w:t>time</w:t>
      </w:r>
      <w:proofErr w:type="spellEnd"/>
      <w:r w:rsidR="00FE70E1" w:rsidRPr="00132E8A">
        <w:rPr>
          <w:rFonts w:asciiTheme="minorHAnsi" w:hAnsiTheme="minorHAnsi"/>
          <w:i/>
          <w:sz w:val="22"/>
          <w:szCs w:val="22"/>
        </w:rPr>
        <w:t xml:space="preserve"> to market dla nowo wdrażanych </w:t>
      </w:r>
      <w:r w:rsidR="008007AB">
        <w:rPr>
          <w:rFonts w:asciiTheme="minorHAnsi" w:hAnsiTheme="minorHAnsi"/>
          <w:i/>
          <w:sz w:val="22"/>
          <w:szCs w:val="22"/>
        </w:rPr>
        <w:t>projektów biznesowych, których uruchomienie nie niesie za sobą konieczności inwestycji w dodatkowy sprzęt IT</w:t>
      </w:r>
      <w:r w:rsidR="00FE70E1" w:rsidRPr="00132E8A">
        <w:rPr>
          <w:rFonts w:asciiTheme="minorHAnsi" w:hAnsiTheme="minorHAnsi"/>
          <w:i/>
          <w:sz w:val="22"/>
          <w:szCs w:val="22"/>
        </w:rPr>
        <w:t xml:space="preserve">. </w:t>
      </w:r>
      <w:r w:rsidR="00290C76">
        <w:rPr>
          <w:rFonts w:asciiTheme="minorHAnsi" w:hAnsiTheme="minorHAnsi"/>
          <w:i/>
          <w:sz w:val="22"/>
          <w:szCs w:val="22"/>
        </w:rPr>
        <w:t>Chmura pozwala zwiększyć dostępność i szybkość dostarczenia określonych projektów biznesowych, wpływa więc na poprawę</w:t>
      </w:r>
      <w:r w:rsidR="0033599B" w:rsidRPr="00132E8A">
        <w:rPr>
          <w:rFonts w:asciiTheme="minorHAnsi" w:hAnsiTheme="minorHAnsi"/>
          <w:i/>
          <w:sz w:val="22"/>
          <w:szCs w:val="22"/>
        </w:rPr>
        <w:t xml:space="preserve"> proces</w:t>
      </w:r>
      <w:r w:rsidR="00290C76">
        <w:rPr>
          <w:rFonts w:asciiTheme="minorHAnsi" w:hAnsiTheme="minorHAnsi"/>
          <w:i/>
          <w:sz w:val="22"/>
          <w:szCs w:val="22"/>
        </w:rPr>
        <w:t>u</w:t>
      </w:r>
      <w:r w:rsidR="0033599B" w:rsidRPr="00132E8A">
        <w:rPr>
          <w:rFonts w:asciiTheme="minorHAnsi" w:hAnsiTheme="minorHAnsi"/>
          <w:i/>
          <w:sz w:val="22"/>
          <w:szCs w:val="22"/>
        </w:rPr>
        <w:t xml:space="preserve"> obsługi klientów końcowych</w:t>
      </w:r>
      <w:r w:rsidRPr="00132E8A">
        <w:rPr>
          <w:rFonts w:asciiTheme="minorHAnsi" w:hAnsiTheme="minorHAnsi"/>
          <w:sz w:val="22"/>
          <w:szCs w:val="22"/>
        </w:rPr>
        <w:t xml:space="preserve"> – mówi </w:t>
      </w:r>
      <w:r w:rsidR="00290C76">
        <w:rPr>
          <w:rFonts w:asciiTheme="minorHAnsi" w:hAnsiTheme="minorHAnsi"/>
          <w:sz w:val="22"/>
          <w:szCs w:val="22"/>
        </w:rPr>
        <w:t xml:space="preserve">Adam </w:t>
      </w:r>
      <w:proofErr w:type="spellStart"/>
      <w:r w:rsidR="00290C76">
        <w:rPr>
          <w:rFonts w:asciiTheme="minorHAnsi" w:hAnsiTheme="minorHAnsi"/>
          <w:sz w:val="22"/>
          <w:szCs w:val="22"/>
        </w:rPr>
        <w:t>Matyaszek</w:t>
      </w:r>
      <w:proofErr w:type="spellEnd"/>
      <w:r w:rsidR="00290C7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90C76">
        <w:rPr>
          <w:rFonts w:asciiTheme="minorHAnsi" w:hAnsiTheme="minorHAnsi"/>
          <w:sz w:val="22"/>
          <w:szCs w:val="22"/>
        </w:rPr>
        <w:t>Account</w:t>
      </w:r>
      <w:proofErr w:type="spellEnd"/>
      <w:r w:rsidR="00290C76">
        <w:rPr>
          <w:rFonts w:asciiTheme="minorHAnsi" w:hAnsiTheme="minorHAnsi"/>
          <w:sz w:val="22"/>
          <w:szCs w:val="22"/>
        </w:rPr>
        <w:t xml:space="preserve"> Manager</w:t>
      </w:r>
      <w:r w:rsidRPr="00132E8A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Pr="00132E8A">
        <w:rPr>
          <w:rFonts w:asciiTheme="minorHAnsi" w:hAnsiTheme="minorHAnsi"/>
          <w:sz w:val="22"/>
          <w:szCs w:val="22"/>
        </w:rPr>
        <w:t>Polcom</w:t>
      </w:r>
      <w:proofErr w:type="spellEnd"/>
      <w:r w:rsidR="00FE70E1" w:rsidRPr="00132E8A">
        <w:rPr>
          <w:rFonts w:asciiTheme="minorHAnsi" w:hAnsiTheme="minorHAnsi"/>
          <w:sz w:val="22"/>
          <w:szCs w:val="22"/>
        </w:rPr>
        <w:t xml:space="preserve">. </w:t>
      </w:r>
      <w:r w:rsidR="00515901" w:rsidRPr="00132E8A">
        <w:rPr>
          <w:rFonts w:asciiTheme="minorHAnsi" w:hAnsiTheme="minorHAnsi"/>
          <w:sz w:val="22"/>
          <w:szCs w:val="22"/>
        </w:rPr>
        <w:t xml:space="preserve">– </w:t>
      </w:r>
      <w:r w:rsidR="00290C76">
        <w:rPr>
          <w:rFonts w:asciiTheme="minorHAnsi" w:hAnsiTheme="minorHAnsi"/>
          <w:sz w:val="22"/>
          <w:szCs w:val="22"/>
        </w:rPr>
        <w:t xml:space="preserve">Jak podkreśla </w:t>
      </w:r>
      <w:r w:rsidR="00290C76" w:rsidRPr="00290C76">
        <w:rPr>
          <w:rFonts w:asciiTheme="minorHAnsi" w:hAnsiTheme="minorHAnsi"/>
          <w:sz w:val="22"/>
          <w:szCs w:val="22"/>
        </w:rPr>
        <w:t>usługi chmurowe</w:t>
      </w:r>
      <w:r w:rsidRPr="00290C76">
        <w:rPr>
          <w:rStyle w:val="Pogrubienie"/>
          <w:rFonts w:asciiTheme="minorHAnsi" w:hAnsiTheme="minorHAnsi"/>
          <w:b w:val="0"/>
          <w:color w:val="1E1E1E"/>
          <w:sz w:val="22"/>
          <w:szCs w:val="22"/>
          <w:bdr w:val="none" w:sz="0" w:space="0" w:color="auto" w:frame="1"/>
          <w:shd w:val="clear" w:color="auto" w:fill="FFFFFF"/>
        </w:rPr>
        <w:t xml:space="preserve"> to n</w:t>
      </w:r>
      <w:r w:rsidR="00290C76">
        <w:rPr>
          <w:rStyle w:val="Pogrubienie"/>
          <w:rFonts w:asciiTheme="minorHAnsi" w:hAnsiTheme="minorHAnsi"/>
          <w:b w:val="0"/>
          <w:color w:val="1E1E1E"/>
          <w:sz w:val="22"/>
          <w:szCs w:val="22"/>
          <w:bdr w:val="none" w:sz="0" w:space="0" w:color="auto" w:frame="1"/>
          <w:shd w:val="clear" w:color="auto" w:fill="FFFFFF"/>
        </w:rPr>
        <w:t xml:space="preserve">ie technologia przyszłości - </w:t>
      </w:r>
      <w:r w:rsidR="00290C76">
        <w:rPr>
          <w:rStyle w:val="Pogrubienie"/>
          <w:rFonts w:asciiTheme="minorHAnsi" w:hAnsiTheme="minorHAnsi"/>
          <w:b w:val="0"/>
          <w:i/>
          <w:color w:val="1E1E1E"/>
          <w:sz w:val="22"/>
          <w:szCs w:val="22"/>
          <w:bdr w:val="none" w:sz="0" w:space="0" w:color="auto" w:frame="1"/>
          <w:shd w:val="clear" w:color="auto" w:fill="FFFFFF"/>
        </w:rPr>
        <w:t xml:space="preserve">W </w:t>
      </w:r>
      <w:proofErr w:type="spellStart"/>
      <w:r w:rsidR="00290C76">
        <w:rPr>
          <w:rStyle w:val="Pogrubienie"/>
          <w:rFonts w:asciiTheme="minorHAnsi" w:hAnsiTheme="minorHAnsi"/>
          <w:b w:val="0"/>
          <w:i/>
          <w:color w:val="1E1E1E"/>
          <w:sz w:val="22"/>
          <w:szCs w:val="22"/>
          <w:bdr w:val="none" w:sz="0" w:space="0" w:color="auto" w:frame="1"/>
          <w:shd w:val="clear" w:color="auto" w:fill="FFFFFF"/>
        </w:rPr>
        <w:t>Polcom</w:t>
      </w:r>
      <w:proofErr w:type="spellEnd"/>
      <w:r w:rsidR="00290C76">
        <w:rPr>
          <w:rStyle w:val="Pogrubienie"/>
          <w:rFonts w:asciiTheme="minorHAnsi" w:hAnsiTheme="minorHAnsi"/>
          <w:b w:val="0"/>
          <w:i/>
          <w:color w:val="1E1E1E"/>
          <w:sz w:val="22"/>
          <w:szCs w:val="22"/>
          <w:bdr w:val="none" w:sz="0" w:space="0" w:color="auto" w:frame="1"/>
          <w:shd w:val="clear" w:color="auto" w:fill="FFFFFF"/>
        </w:rPr>
        <w:t xml:space="preserve"> od 5 lat obserwujemy wzmożone zainteresowanie usługami </w:t>
      </w:r>
      <w:proofErr w:type="spellStart"/>
      <w:r w:rsidR="00290C76">
        <w:rPr>
          <w:rStyle w:val="Pogrubienie"/>
          <w:rFonts w:asciiTheme="minorHAnsi" w:hAnsiTheme="minorHAnsi"/>
          <w:b w:val="0"/>
          <w:i/>
          <w:color w:val="1E1E1E"/>
          <w:sz w:val="22"/>
          <w:szCs w:val="22"/>
          <w:bdr w:val="none" w:sz="0" w:space="0" w:color="auto" w:frame="1"/>
          <w:shd w:val="clear" w:color="auto" w:fill="FFFFFF"/>
        </w:rPr>
        <w:t>cloudowymi</w:t>
      </w:r>
      <w:proofErr w:type="spellEnd"/>
      <w:r w:rsidR="00290C76">
        <w:rPr>
          <w:rStyle w:val="Pogrubienie"/>
          <w:rFonts w:asciiTheme="minorHAnsi" w:hAnsiTheme="minorHAnsi"/>
          <w:b w:val="0"/>
          <w:i/>
          <w:color w:val="1E1E1E"/>
          <w:sz w:val="22"/>
          <w:szCs w:val="22"/>
          <w:bdr w:val="none" w:sz="0" w:space="0" w:color="auto" w:frame="1"/>
          <w:shd w:val="clear" w:color="auto" w:fill="FFFFFF"/>
        </w:rPr>
        <w:t xml:space="preserve"> wśród przedsiębiorstw, w których elastyczny model infrastruktury IT oraz odpowiednie zabezpieczenie danych ma kluczowe znaczenie, mam na myśli w szczególności firmy z obszaru e-commerce oraz branżę produktów łatwo zbywalnych</w:t>
      </w:r>
      <w:r w:rsidR="009C5AA6" w:rsidRPr="00132E8A">
        <w:rPr>
          <w:rFonts w:asciiTheme="minorHAnsi" w:hAnsiTheme="minorHAnsi"/>
          <w:i/>
          <w:sz w:val="22"/>
          <w:szCs w:val="22"/>
        </w:rPr>
        <w:t xml:space="preserve"> </w:t>
      </w:r>
      <w:r w:rsidR="009C5AA6" w:rsidRPr="00132E8A">
        <w:rPr>
          <w:rFonts w:asciiTheme="minorHAnsi" w:hAnsiTheme="minorHAnsi"/>
          <w:sz w:val="22"/>
          <w:szCs w:val="22"/>
        </w:rPr>
        <w:t>– podkreśla</w:t>
      </w:r>
      <w:r w:rsidR="00290C76" w:rsidRPr="00290C76">
        <w:rPr>
          <w:rFonts w:asciiTheme="minorHAnsi" w:hAnsiTheme="minorHAnsi"/>
          <w:sz w:val="22"/>
          <w:szCs w:val="22"/>
        </w:rPr>
        <w:t xml:space="preserve"> </w:t>
      </w:r>
      <w:r w:rsidR="00290C76">
        <w:rPr>
          <w:rFonts w:asciiTheme="minorHAnsi" w:hAnsiTheme="minorHAnsi"/>
          <w:sz w:val="22"/>
          <w:szCs w:val="22"/>
        </w:rPr>
        <w:t xml:space="preserve">Adam </w:t>
      </w:r>
      <w:proofErr w:type="spellStart"/>
      <w:r w:rsidR="00290C76">
        <w:rPr>
          <w:rFonts w:asciiTheme="minorHAnsi" w:hAnsiTheme="minorHAnsi"/>
          <w:sz w:val="22"/>
          <w:szCs w:val="22"/>
        </w:rPr>
        <w:t>Matyaszek</w:t>
      </w:r>
      <w:proofErr w:type="spellEnd"/>
      <w:r w:rsidR="00290C76">
        <w:rPr>
          <w:rFonts w:asciiTheme="minorHAnsi" w:hAnsiTheme="minorHAnsi"/>
          <w:sz w:val="22"/>
          <w:szCs w:val="22"/>
        </w:rPr>
        <w:t>.</w:t>
      </w:r>
    </w:p>
    <w:p w14:paraId="2ECE8382" w14:textId="77777777" w:rsidR="009C5AA6" w:rsidRPr="00132E8A" w:rsidRDefault="009C5AA6" w:rsidP="009C5AA6">
      <w:pPr>
        <w:spacing w:line="312" w:lineRule="auto"/>
        <w:ind w:firstLine="0"/>
        <w:rPr>
          <w:rFonts w:asciiTheme="minorHAnsi" w:hAnsiTheme="minorHAnsi"/>
          <w:sz w:val="22"/>
          <w:szCs w:val="22"/>
        </w:rPr>
      </w:pPr>
    </w:p>
    <w:p w14:paraId="1C1B3701" w14:textId="4A1C997B" w:rsidR="00515901" w:rsidRPr="00132E8A" w:rsidRDefault="00EA5BA8" w:rsidP="009C5AA6">
      <w:pPr>
        <w:spacing w:line="312" w:lineRule="auto"/>
        <w:ind w:firstLine="0"/>
        <w:rPr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Poza korzyściami biznesowymi, </w:t>
      </w:r>
      <w:r w:rsidR="009C5AA6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 xml:space="preserve">inwestycja w technologię chmurową oraz data </w:t>
      </w:r>
      <w:proofErr w:type="spellStart"/>
      <w:r w:rsidR="009C5AA6" w:rsidRPr="00132E8A">
        <w:rPr>
          <w:rStyle w:val="Pogrubienie"/>
          <w:rFonts w:asciiTheme="minorHAnsi" w:hAnsiTheme="minorHAnsi"/>
          <w:b w:val="0"/>
          <w:sz w:val="22"/>
          <w:szCs w:val="22"/>
          <w:shd w:val="clear" w:color="auto" w:fill="FEFEFE"/>
        </w:rPr>
        <w:t>center</w:t>
      </w:r>
      <w:proofErr w:type="spellEnd"/>
      <w:r w:rsidR="009C5AA6" w:rsidRPr="00132E8A">
        <w:rPr>
          <w:rStyle w:val="Pogrubienie"/>
          <w:rFonts w:asciiTheme="minorHAnsi" w:hAnsiTheme="minorHAnsi"/>
          <w:sz w:val="22"/>
          <w:szCs w:val="22"/>
          <w:shd w:val="clear" w:color="auto" w:fill="FEFEFE"/>
        </w:rPr>
        <w:t xml:space="preserve"> </w:t>
      </w:r>
      <w:r w:rsidR="009C5AA6" w:rsidRPr="00132E8A">
        <w:rPr>
          <w:rFonts w:asciiTheme="minorHAnsi" w:hAnsiTheme="minorHAnsi"/>
          <w:sz w:val="22"/>
          <w:szCs w:val="22"/>
        </w:rPr>
        <w:t xml:space="preserve">podniosła </w:t>
      </w:r>
      <w:r w:rsidR="00FA3D04" w:rsidRPr="00132E8A">
        <w:rPr>
          <w:rFonts w:asciiTheme="minorHAnsi" w:hAnsiTheme="minorHAnsi"/>
          <w:sz w:val="22"/>
          <w:szCs w:val="22"/>
        </w:rPr>
        <w:t>dojrzałoś</w:t>
      </w:r>
      <w:r>
        <w:rPr>
          <w:rFonts w:asciiTheme="minorHAnsi" w:hAnsiTheme="minorHAnsi"/>
          <w:sz w:val="22"/>
          <w:szCs w:val="22"/>
        </w:rPr>
        <w:t xml:space="preserve">ć </w:t>
      </w:r>
      <w:r w:rsidR="00FA3D04" w:rsidRPr="00132E8A">
        <w:rPr>
          <w:rFonts w:asciiTheme="minorHAnsi" w:hAnsiTheme="minorHAnsi"/>
          <w:sz w:val="22"/>
          <w:szCs w:val="22"/>
        </w:rPr>
        <w:t>technologiczn</w:t>
      </w:r>
      <w:r>
        <w:rPr>
          <w:rFonts w:asciiTheme="minorHAnsi" w:hAnsiTheme="minorHAnsi"/>
          <w:sz w:val="22"/>
          <w:szCs w:val="22"/>
        </w:rPr>
        <w:t xml:space="preserve">ą </w:t>
      </w:r>
      <w:r w:rsidR="00FA3D04" w:rsidRPr="00132E8A">
        <w:rPr>
          <w:rFonts w:asciiTheme="minorHAnsi" w:hAnsiTheme="minorHAnsi"/>
          <w:sz w:val="22"/>
          <w:szCs w:val="22"/>
        </w:rPr>
        <w:t>Carrefour</w:t>
      </w:r>
      <w:r w:rsidR="009C5AA6" w:rsidRPr="00132E8A">
        <w:rPr>
          <w:rFonts w:asciiTheme="minorHAnsi" w:hAnsiTheme="minorHAnsi"/>
          <w:sz w:val="22"/>
          <w:szCs w:val="22"/>
        </w:rPr>
        <w:t xml:space="preserve"> Polska, uwalniając firmę od konieczności planowania inwestycji we własną infrastrukturę IT. </w:t>
      </w:r>
    </w:p>
    <w:p w14:paraId="0409E074" w14:textId="77777777" w:rsidR="00F00DD4" w:rsidRPr="00132E8A" w:rsidRDefault="00F00DD4" w:rsidP="00F00DD4">
      <w:pPr>
        <w:tabs>
          <w:tab w:val="left" w:pos="4245"/>
          <w:tab w:val="center" w:pos="4536"/>
        </w:tabs>
        <w:ind w:firstLine="0"/>
        <w:jc w:val="left"/>
        <w:rPr>
          <w:rFonts w:asciiTheme="minorHAnsi" w:hAnsiTheme="minorHAnsi"/>
          <w:sz w:val="22"/>
          <w:szCs w:val="22"/>
          <w:bdr w:val="none" w:sz="0" w:space="0" w:color="auto" w:frame="1"/>
        </w:rPr>
      </w:pPr>
    </w:p>
    <w:p w14:paraId="09FF114C" w14:textId="77777777" w:rsidR="00F00DD4" w:rsidRPr="00132E8A" w:rsidRDefault="00F00DD4" w:rsidP="00F00DD4">
      <w:pPr>
        <w:tabs>
          <w:tab w:val="left" w:pos="4245"/>
          <w:tab w:val="center" w:pos="4536"/>
        </w:tabs>
        <w:ind w:firstLine="0"/>
        <w:jc w:val="center"/>
        <w:rPr>
          <w:rFonts w:asciiTheme="minorHAnsi" w:hAnsiTheme="minorHAnsi"/>
        </w:rPr>
      </w:pPr>
      <w:r w:rsidRPr="00132E8A">
        <w:rPr>
          <w:rFonts w:asciiTheme="minorHAnsi" w:hAnsiTheme="minorHAnsi"/>
        </w:rPr>
        <w:t>***</w:t>
      </w:r>
    </w:p>
    <w:p w14:paraId="09F47D1D" w14:textId="77777777" w:rsidR="00F00DD4" w:rsidRPr="00132E8A" w:rsidRDefault="00F00DD4" w:rsidP="00F00DD4">
      <w:pPr>
        <w:tabs>
          <w:tab w:val="left" w:pos="4245"/>
          <w:tab w:val="center" w:pos="4536"/>
        </w:tabs>
        <w:ind w:firstLine="0"/>
        <w:jc w:val="center"/>
        <w:rPr>
          <w:rFonts w:asciiTheme="minorHAnsi" w:hAnsiTheme="minorHAnsi"/>
        </w:rPr>
      </w:pPr>
    </w:p>
    <w:p w14:paraId="20A97382" w14:textId="77777777" w:rsidR="00F00DD4" w:rsidRPr="00132E8A" w:rsidRDefault="00F00DD4" w:rsidP="00F00DD4">
      <w:pPr>
        <w:tabs>
          <w:tab w:val="left" w:pos="4245"/>
          <w:tab w:val="center" w:pos="4536"/>
        </w:tabs>
        <w:ind w:firstLine="0"/>
        <w:jc w:val="center"/>
        <w:rPr>
          <w:rFonts w:asciiTheme="minorHAnsi" w:hAnsiTheme="minorHAnsi"/>
        </w:rPr>
      </w:pPr>
    </w:p>
    <w:p w14:paraId="1FC10C09" w14:textId="77777777" w:rsidR="00F00DD4" w:rsidRPr="00132E8A" w:rsidRDefault="00F00DD4" w:rsidP="00F00DD4">
      <w:pPr>
        <w:tabs>
          <w:tab w:val="left" w:pos="4245"/>
          <w:tab w:val="center" w:pos="4536"/>
        </w:tabs>
        <w:ind w:firstLine="0"/>
        <w:jc w:val="center"/>
        <w:rPr>
          <w:rFonts w:asciiTheme="minorHAnsi" w:hAnsiTheme="minorHAnsi"/>
        </w:rPr>
      </w:pPr>
    </w:p>
    <w:p w14:paraId="492EFE72" w14:textId="77777777" w:rsidR="00F00DD4" w:rsidRPr="00132E8A" w:rsidRDefault="00F00DD4" w:rsidP="00F00DD4">
      <w:pPr>
        <w:spacing w:line="312" w:lineRule="auto"/>
        <w:ind w:firstLine="0"/>
        <w:rPr>
          <w:rFonts w:asciiTheme="minorHAnsi" w:hAnsiTheme="minorHAnsi"/>
          <w:b/>
          <w:sz w:val="16"/>
        </w:rPr>
      </w:pPr>
    </w:p>
    <w:p w14:paraId="2AE42479" w14:textId="77777777" w:rsidR="00F00DD4" w:rsidRPr="00132E8A" w:rsidRDefault="00F00DD4" w:rsidP="00F00DD4">
      <w:pPr>
        <w:pStyle w:val="NormalnyWeb"/>
        <w:spacing w:line="312" w:lineRule="auto"/>
        <w:jc w:val="both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  <w:proofErr w:type="spellStart"/>
      <w:r w:rsidRPr="00132E8A">
        <w:rPr>
          <w:rFonts w:asciiTheme="minorHAnsi" w:hAnsiTheme="minorHAnsi" w:cstheme="minorHAnsi"/>
          <w:b/>
          <w:sz w:val="16"/>
        </w:rPr>
        <w:t>Polcom</w:t>
      </w:r>
      <w:proofErr w:type="spellEnd"/>
      <w:r w:rsidRPr="00132E8A">
        <w:rPr>
          <w:sz w:val="16"/>
        </w:rPr>
        <w:t xml:space="preserve"> </w:t>
      </w:r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od 28 lat działa na rynku polskim i europejskim. Początkowo firma była integratorem IT i koncentrowała się usługach w zakresie przechowywania danych. Obecnie </w:t>
      </w:r>
      <w:proofErr w:type="spellStart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>Polcom</w:t>
      </w:r>
      <w:proofErr w:type="spellEnd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posiada zespół najnowocześniejszych w Polsce ośrodków przetwarzania danych zlokalizowanych pod Krakowem i Katowicami, w oparciu o które świadczy usługi udostępniania mocy obliczeniowej. Dzięki temu klienci firmy otrzymują unikalną jakość na polskim rynku, pozwalającą na uruchomienie dowolnych aplikacji. Pozwala to na rozpoczęcie jakkolwiek dużego projektu informatycznego i swobodną zmianę jego parametrów w czasie. Dowodem na najwyższą jakość usług </w:t>
      </w:r>
      <w:proofErr w:type="spellStart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>Polcom</w:t>
      </w:r>
      <w:proofErr w:type="spellEnd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są międzynarodowe certyfikaty – m.in. ISO 9001, ISO 27001, ISO 27017 – dokumentujące spełnianie standardów zarządzania bezpieczeństwem informacji oraz zarządzania jakością w organizacji. Dzięki natomiast indywidualnemu podejściu firmy do potrzeb klientów, cieszy się ona uznaniem na rynku, co skutkuje długofalowymi relacjami biznesowymi. Wśród grona klientów </w:t>
      </w:r>
      <w:proofErr w:type="spellStart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>Polcom</w:t>
      </w:r>
      <w:proofErr w:type="spellEnd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znajdują się m.in. Allegro, Grupa Nowy Styl, </w:t>
      </w:r>
      <w:proofErr w:type="spellStart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>Amway</w:t>
      </w:r>
      <w:proofErr w:type="spellEnd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, </w:t>
      </w:r>
      <w:proofErr w:type="spellStart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>Polaris</w:t>
      </w:r>
      <w:proofErr w:type="spellEnd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czy </w:t>
      </w:r>
      <w:proofErr w:type="spellStart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>Brenntag</w:t>
      </w:r>
      <w:proofErr w:type="spellEnd"/>
      <w:r w:rsidRPr="00132E8A">
        <w:rPr>
          <w:rFonts w:asciiTheme="minorHAnsi" w:eastAsiaTheme="minorHAnsi" w:hAnsiTheme="minorHAnsi" w:cstheme="minorBidi"/>
          <w:sz w:val="16"/>
          <w:szCs w:val="22"/>
          <w:lang w:eastAsia="en-US"/>
        </w:rPr>
        <w:t xml:space="preserve"> Polska Sp. z o.o. </w:t>
      </w:r>
      <w:r w:rsidRPr="00132E8A">
        <w:rPr>
          <w:rFonts w:asciiTheme="minorHAnsi" w:hAnsiTheme="minorHAnsi"/>
          <w:sz w:val="16"/>
        </w:rPr>
        <w:t xml:space="preserve">Więcej informacji na stronie: </w:t>
      </w:r>
      <w:hyperlink r:id="rId8" w:history="1">
        <w:r w:rsidRPr="00132E8A">
          <w:rPr>
            <w:rStyle w:val="Hipercze"/>
            <w:rFonts w:asciiTheme="minorHAnsi" w:hAnsiTheme="minorHAnsi"/>
            <w:sz w:val="16"/>
          </w:rPr>
          <w:t>www.polcom.com.pl</w:t>
        </w:r>
      </w:hyperlink>
      <w:r w:rsidRPr="00132E8A">
        <w:rPr>
          <w:rFonts w:asciiTheme="minorHAnsi" w:hAnsiTheme="minorHAnsi"/>
          <w:sz w:val="16"/>
        </w:rPr>
        <w:t xml:space="preserve">. </w:t>
      </w:r>
    </w:p>
    <w:p w14:paraId="0D57ED42" w14:textId="77777777" w:rsidR="00F00DD4" w:rsidRPr="00132E8A" w:rsidRDefault="00F00DD4" w:rsidP="00F00DD4">
      <w:pPr>
        <w:pStyle w:val="NormalnyWeb"/>
        <w:spacing w:after="0" w:line="312" w:lineRule="auto"/>
        <w:jc w:val="both"/>
        <w:rPr>
          <w:rFonts w:asciiTheme="minorHAnsi" w:eastAsiaTheme="minorHAnsi" w:hAnsiTheme="minorHAnsi" w:cstheme="minorBidi"/>
          <w:sz w:val="16"/>
          <w:szCs w:val="22"/>
          <w:lang w:eastAsia="en-US"/>
        </w:rPr>
      </w:pPr>
    </w:p>
    <w:p w14:paraId="0135B268" w14:textId="77777777" w:rsidR="00F00DD4" w:rsidRPr="00132E8A" w:rsidRDefault="00F00DD4" w:rsidP="00F00DD4">
      <w:pPr>
        <w:tabs>
          <w:tab w:val="left" w:pos="4245"/>
          <w:tab w:val="center" w:pos="4536"/>
        </w:tabs>
        <w:ind w:firstLine="0"/>
        <w:jc w:val="left"/>
        <w:rPr>
          <w:rFonts w:asciiTheme="minorHAnsi" w:hAnsiTheme="minorHAnsi"/>
        </w:rPr>
      </w:pPr>
    </w:p>
    <w:p w14:paraId="4A8FBC72" w14:textId="77777777" w:rsidR="00F00DD4" w:rsidRPr="00132E8A" w:rsidRDefault="00F00DD4" w:rsidP="00753DAD">
      <w:pPr>
        <w:ind w:firstLine="0"/>
        <w:jc w:val="center"/>
        <w:rPr>
          <w:rFonts w:eastAsiaTheme="minorHAnsi"/>
        </w:rPr>
      </w:pPr>
    </w:p>
    <w:sectPr w:rsidR="00F00DD4" w:rsidRPr="00132E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A096" w14:textId="77777777" w:rsidR="00C003BC" w:rsidRDefault="00C003BC" w:rsidP="002C3623">
      <w:pPr>
        <w:spacing w:line="240" w:lineRule="auto"/>
      </w:pPr>
      <w:r>
        <w:separator/>
      </w:r>
    </w:p>
  </w:endnote>
  <w:endnote w:type="continuationSeparator" w:id="0">
    <w:p w14:paraId="1DF54106" w14:textId="77777777" w:rsidR="00C003BC" w:rsidRDefault="00C003BC" w:rsidP="002C3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Light">
    <w:charset w:val="EE"/>
    <w:family w:val="swiss"/>
    <w:pitch w:val="variable"/>
    <w:sig w:usb0="E10002FF" w:usb1="5000ECFF" w:usb2="00000021" w:usb3="00000000" w:csb0="0000019F" w:csb1="00000000"/>
  </w:font>
  <w:font w:name="Lato Thin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3658238"/>
      <w:docPartObj>
        <w:docPartGallery w:val="Page Numbers (Bottom of Page)"/>
        <w:docPartUnique/>
      </w:docPartObj>
    </w:sdtPr>
    <w:sdtEndPr>
      <w:rPr>
        <w:color w:val="1F4E79" w:themeColor="accent1" w:themeShade="80"/>
        <w:spacing w:val="60"/>
        <w:szCs w:val="18"/>
      </w:rPr>
    </w:sdtEndPr>
    <w:sdtContent>
      <w:p w14:paraId="24DD3B14" w14:textId="536DECBB" w:rsidR="00601FD9" w:rsidRPr="003613A1" w:rsidRDefault="00601FD9" w:rsidP="005675E9">
        <w:pPr>
          <w:pStyle w:val="Stopka"/>
          <w:pBdr>
            <w:top w:val="single" w:sz="4" w:space="0" w:color="D9D9D9" w:themeColor="background1" w:themeShade="D9"/>
          </w:pBdr>
          <w:jc w:val="right"/>
          <w:rPr>
            <w:b/>
            <w:bCs/>
            <w:color w:val="1F4E79" w:themeColor="accent1" w:themeShade="80"/>
            <w:szCs w:val="18"/>
          </w:rPr>
        </w:pPr>
        <w:r w:rsidRPr="00875F67">
          <w:rPr>
            <w:rFonts w:ascii="Lato Thin" w:hAnsi="Lato Thin"/>
            <w:color w:val="1F4E79" w:themeColor="accent1" w:themeShade="80"/>
            <w:szCs w:val="18"/>
          </w:rPr>
          <w:fldChar w:fldCharType="begin"/>
        </w:r>
        <w:r w:rsidRPr="00875F67">
          <w:rPr>
            <w:rFonts w:ascii="Lato Thin" w:hAnsi="Lato Thin"/>
            <w:color w:val="1F4E79" w:themeColor="accent1" w:themeShade="80"/>
            <w:szCs w:val="18"/>
          </w:rPr>
          <w:instrText>PAGE   \* MERGEFORMAT</w:instrText>
        </w:r>
        <w:r w:rsidRPr="00875F67">
          <w:rPr>
            <w:rFonts w:ascii="Lato Thin" w:hAnsi="Lato Thin"/>
            <w:color w:val="1F4E79" w:themeColor="accent1" w:themeShade="80"/>
            <w:szCs w:val="18"/>
          </w:rPr>
          <w:fldChar w:fldCharType="separate"/>
        </w:r>
        <w:r w:rsidR="00D710B1" w:rsidRPr="00D710B1">
          <w:rPr>
            <w:rFonts w:ascii="Lato Thin" w:hAnsi="Lato Thin"/>
            <w:b/>
            <w:bCs/>
            <w:noProof/>
            <w:color w:val="1F4E79" w:themeColor="accent1" w:themeShade="80"/>
            <w:szCs w:val="18"/>
          </w:rPr>
          <w:t>1</w:t>
        </w:r>
        <w:r w:rsidRPr="00875F67">
          <w:rPr>
            <w:rFonts w:ascii="Lato Thin" w:hAnsi="Lato Thin"/>
            <w:b/>
            <w:bCs/>
            <w:color w:val="1F4E79" w:themeColor="accent1" w:themeShade="80"/>
            <w:szCs w:val="18"/>
          </w:rPr>
          <w:fldChar w:fldCharType="end"/>
        </w:r>
        <w:r>
          <w:rPr>
            <w:b/>
            <w:bCs/>
            <w:color w:val="1F4E79" w:themeColor="accent1" w:themeShade="80"/>
            <w:szCs w:val="18"/>
          </w:rPr>
          <w:t xml:space="preserve"> </w:t>
        </w:r>
      </w:p>
    </w:sdtContent>
  </w:sdt>
  <w:p w14:paraId="5630410F" w14:textId="77777777" w:rsidR="002C3623" w:rsidRDefault="002C3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9C8E" w14:textId="77777777" w:rsidR="00C003BC" w:rsidRDefault="00C003BC" w:rsidP="002C3623">
      <w:pPr>
        <w:spacing w:line="240" w:lineRule="auto"/>
      </w:pPr>
      <w:r>
        <w:separator/>
      </w:r>
    </w:p>
  </w:footnote>
  <w:footnote w:type="continuationSeparator" w:id="0">
    <w:p w14:paraId="0236F43F" w14:textId="77777777" w:rsidR="00C003BC" w:rsidRDefault="00C003BC" w:rsidP="002C36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FBC0" w14:textId="62012FAA" w:rsidR="002C3623" w:rsidRPr="005675E9" w:rsidRDefault="002C3623" w:rsidP="005675E9">
    <w:pPr>
      <w:jc w:val="right"/>
      <w:rPr>
        <w:rFonts w:asciiTheme="minorHAnsi" w:hAnsiTheme="minorHAnsi"/>
      </w:rPr>
    </w:pPr>
    <w:r>
      <w:rPr>
        <w:rFonts w:ascii="Lato Light" w:hAnsi="Lato Light"/>
        <w:noProof/>
        <w:color w:val="44546A" w:themeColor="text2"/>
        <w:spacing w:val="20"/>
        <w:szCs w:val="18"/>
        <w:lang w:eastAsia="pl-PL" w:bidi="ar-SA"/>
      </w:rPr>
      <w:drawing>
        <wp:anchor distT="0" distB="0" distL="114300" distR="114300" simplePos="0" relativeHeight="251660288" behindDoc="1" locked="0" layoutInCell="1" allowOverlap="1" wp14:anchorId="7BA1C475" wp14:editId="07FAC9D3">
          <wp:simplePos x="0" y="0"/>
          <wp:positionH relativeFrom="leftMargin">
            <wp:posOffset>806450</wp:posOffset>
          </wp:positionH>
          <wp:positionV relativeFrom="paragraph">
            <wp:posOffset>-179705</wp:posOffset>
          </wp:positionV>
          <wp:extent cx="774065" cy="358140"/>
          <wp:effectExtent l="0" t="0" r="6985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olcom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D46F2" wp14:editId="6D377A98">
              <wp:simplePos x="0" y="0"/>
              <wp:positionH relativeFrom="page">
                <wp:align>left</wp:align>
              </wp:positionH>
              <wp:positionV relativeFrom="paragraph">
                <wp:posOffset>-659130</wp:posOffset>
              </wp:positionV>
              <wp:extent cx="7553325" cy="476250"/>
              <wp:effectExtent l="0" t="0" r="28575" b="19050"/>
              <wp:wrapNone/>
              <wp:docPr id="20" name="Prostoką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476250"/>
                      </a:xfrm>
                      <a:prstGeom prst="rect">
                        <a:avLst/>
                      </a:prstGeom>
                      <a:solidFill>
                        <a:srgbClr val="F28E00"/>
                      </a:solidFill>
                      <a:ln>
                        <a:solidFill>
                          <a:srgbClr val="F28E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58D59A" id="Prostokąt 20" o:spid="_x0000_s1026" style="position:absolute;margin-left:0;margin-top:-51.9pt;width:594.75pt;height:37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" fillcolor="#f28e00" strokecolor="#f28e00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EA7"/>
    <w:multiLevelType w:val="hybridMultilevel"/>
    <w:tmpl w:val="F3D4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6FFC"/>
    <w:multiLevelType w:val="hybridMultilevel"/>
    <w:tmpl w:val="B2086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00479"/>
    <w:multiLevelType w:val="hybridMultilevel"/>
    <w:tmpl w:val="98128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2A0D"/>
    <w:multiLevelType w:val="hybridMultilevel"/>
    <w:tmpl w:val="BF584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02AF"/>
    <w:multiLevelType w:val="hybridMultilevel"/>
    <w:tmpl w:val="573C069C"/>
    <w:lvl w:ilvl="0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79E5BED"/>
    <w:multiLevelType w:val="hybridMultilevel"/>
    <w:tmpl w:val="B3F44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0BDD"/>
    <w:multiLevelType w:val="hybridMultilevel"/>
    <w:tmpl w:val="540A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7279"/>
    <w:multiLevelType w:val="hybridMultilevel"/>
    <w:tmpl w:val="AE046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E3F07"/>
    <w:multiLevelType w:val="hybridMultilevel"/>
    <w:tmpl w:val="0C0A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56F56"/>
    <w:multiLevelType w:val="hybridMultilevel"/>
    <w:tmpl w:val="13CCD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D52A3"/>
    <w:multiLevelType w:val="multilevel"/>
    <w:tmpl w:val="20222D1E"/>
    <w:lvl w:ilvl="0">
      <w:start w:val="1"/>
      <w:numFmt w:val="decimal"/>
      <w:pStyle w:val="Nagwek1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36272F1"/>
    <w:multiLevelType w:val="hybridMultilevel"/>
    <w:tmpl w:val="BA7A5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17555"/>
    <w:multiLevelType w:val="hybridMultilevel"/>
    <w:tmpl w:val="38D00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23"/>
    <w:rsid w:val="00000F0B"/>
    <w:rsid w:val="000106B4"/>
    <w:rsid w:val="00026C00"/>
    <w:rsid w:val="000445C3"/>
    <w:rsid w:val="00045368"/>
    <w:rsid w:val="00064359"/>
    <w:rsid w:val="00094B88"/>
    <w:rsid w:val="000A1A6F"/>
    <w:rsid w:val="000A3731"/>
    <w:rsid w:val="000D027A"/>
    <w:rsid w:val="000D1B5C"/>
    <w:rsid w:val="000D2994"/>
    <w:rsid w:val="000F405A"/>
    <w:rsid w:val="00132E8A"/>
    <w:rsid w:val="00135267"/>
    <w:rsid w:val="00147C32"/>
    <w:rsid w:val="00155322"/>
    <w:rsid w:val="001574F9"/>
    <w:rsid w:val="00170079"/>
    <w:rsid w:val="0017032F"/>
    <w:rsid w:val="00177BFE"/>
    <w:rsid w:val="00181883"/>
    <w:rsid w:val="0018736F"/>
    <w:rsid w:val="00187CBC"/>
    <w:rsid w:val="001A66B9"/>
    <w:rsid w:val="001B35BE"/>
    <w:rsid w:val="001B7009"/>
    <w:rsid w:val="001C206F"/>
    <w:rsid w:val="001E24DC"/>
    <w:rsid w:val="001E6B92"/>
    <w:rsid w:val="001E7A7C"/>
    <w:rsid w:val="001F01FE"/>
    <w:rsid w:val="00206FBA"/>
    <w:rsid w:val="00210826"/>
    <w:rsid w:val="00216781"/>
    <w:rsid w:val="00217252"/>
    <w:rsid w:val="00220B07"/>
    <w:rsid w:val="00221ABF"/>
    <w:rsid w:val="00224D9D"/>
    <w:rsid w:val="002270DA"/>
    <w:rsid w:val="00233F37"/>
    <w:rsid w:val="0025299B"/>
    <w:rsid w:val="00255D08"/>
    <w:rsid w:val="00262166"/>
    <w:rsid w:val="002638DD"/>
    <w:rsid w:val="002639E2"/>
    <w:rsid w:val="002802C4"/>
    <w:rsid w:val="0028229A"/>
    <w:rsid w:val="002858C0"/>
    <w:rsid w:val="00290C76"/>
    <w:rsid w:val="00297BF8"/>
    <w:rsid w:val="002C2279"/>
    <w:rsid w:val="002C3623"/>
    <w:rsid w:val="002C5DD6"/>
    <w:rsid w:val="002D7180"/>
    <w:rsid w:val="002F2C59"/>
    <w:rsid w:val="002F4614"/>
    <w:rsid w:val="002F636E"/>
    <w:rsid w:val="002F6501"/>
    <w:rsid w:val="00302F84"/>
    <w:rsid w:val="0032588F"/>
    <w:rsid w:val="00327D9F"/>
    <w:rsid w:val="0033599B"/>
    <w:rsid w:val="003530EF"/>
    <w:rsid w:val="00361273"/>
    <w:rsid w:val="00392E34"/>
    <w:rsid w:val="003A1F66"/>
    <w:rsid w:val="003A6DA3"/>
    <w:rsid w:val="003B1A7D"/>
    <w:rsid w:val="003C7812"/>
    <w:rsid w:val="003E5F1D"/>
    <w:rsid w:val="003E7110"/>
    <w:rsid w:val="003F41FB"/>
    <w:rsid w:val="004102B8"/>
    <w:rsid w:val="00413FE2"/>
    <w:rsid w:val="0041574B"/>
    <w:rsid w:val="00415B50"/>
    <w:rsid w:val="00421317"/>
    <w:rsid w:val="0045195C"/>
    <w:rsid w:val="0045218D"/>
    <w:rsid w:val="00463237"/>
    <w:rsid w:val="0047230F"/>
    <w:rsid w:val="004A3FC3"/>
    <w:rsid w:val="004B0B62"/>
    <w:rsid w:val="004B0EE7"/>
    <w:rsid w:val="004B5A2C"/>
    <w:rsid w:val="004E0989"/>
    <w:rsid w:val="004E2BC6"/>
    <w:rsid w:val="00515901"/>
    <w:rsid w:val="00517177"/>
    <w:rsid w:val="00527E08"/>
    <w:rsid w:val="00547C2B"/>
    <w:rsid w:val="005610E3"/>
    <w:rsid w:val="005675E9"/>
    <w:rsid w:val="00573294"/>
    <w:rsid w:val="0058447F"/>
    <w:rsid w:val="00585675"/>
    <w:rsid w:val="0058674B"/>
    <w:rsid w:val="00592F7B"/>
    <w:rsid w:val="0059631B"/>
    <w:rsid w:val="005A2BAF"/>
    <w:rsid w:val="005C7CBE"/>
    <w:rsid w:val="005E3E4E"/>
    <w:rsid w:val="005F3569"/>
    <w:rsid w:val="00601FD9"/>
    <w:rsid w:val="00605278"/>
    <w:rsid w:val="00607D85"/>
    <w:rsid w:val="00645802"/>
    <w:rsid w:val="0067415C"/>
    <w:rsid w:val="006948A0"/>
    <w:rsid w:val="006A5E81"/>
    <w:rsid w:val="006B2296"/>
    <w:rsid w:val="006B29BD"/>
    <w:rsid w:val="006C4BFC"/>
    <w:rsid w:val="006D10CB"/>
    <w:rsid w:val="006E1B35"/>
    <w:rsid w:val="006E1D28"/>
    <w:rsid w:val="006E2299"/>
    <w:rsid w:val="006E3AFE"/>
    <w:rsid w:val="006E7676"/>
    <w:rsid w:val="00715829"/>
    <w:rsid w:val="00731DCA"/>
    <w:rsid w:val="00734556"/>
    <w:rsid w:val="0074281E"/>
    <w:rsid w:val="00744929"/>
    <w:rsid w:val="00753DAD"/>
    <w:rsid w:val="00755C87"/>
    <w:rsid w:val="00757C15"/>
    <w:rsid w:val="00763B0F"/>
    <w:rsid w:val="0076703E"/>
    <w:rsid w:val="007A03E6"/>
    <w:rsid w:val="007B4779"/>
    <w:rsid w:val="007F7B86"/>
    <w:rsid w:val="007F7FAD"/>
    <w:rsid w:val="008007AB"/>
    <w:rsid w:val="008047B7"/>
    <w:rsid w:val="008048C3"/>
    <w:rsid w:val="00815479"/>
    <w:rsid w:val="008166D3"/>
    <w:rsid w:val="00821953"/>
    <w:rsid w:val="00827224"/>
    <w:rsid w:val="00830D89"/>
    <w:rsid w:val="00831751"/>
    <w:rsid w:val="00835F45"/>
    <w:rsid w:val="008427BA"/>
    <w:rsid w:val="00862455"/>
    <w:rsid w:val="008852A4"/>
    <w:rsid w:val="008B73B2"/>
    <w:rsid w:val="008C139E"/>
    <w:rsid w:val="008C1A8E"/>
    <w:rsid w:val="008D7A2A"/>
    <w:rsid w:val="008F0885"/>
    <w:rsid w:val="008F0EFC"/>
    <w:rsid w:val="008F26B1"/>
    <w:rsid w:val="008F2DE8"/>
    <w:rsid w:val="00900A0C"/>
    <w:rsid w:val="009068ED"/>
    <w:rsid w:val="009257CF"/>
    <w:rsid w:val="00932C46"/>
    <w:rsid w:val="009339E4"/>
    <w:rsid w:val="0095328C"/>
    <w:rsid w:val="00967EF5"/>
    <w:rsid w:val="00975CA4"/>
    <w:rsid w:val="00983C2A"/>
    <w:rsid w:val="0098435A"/>
    <w:rsid w:val="009A3F4B"/>
    <w:rsid w:val="009B1CC2"/>
    <w:rsid w:val="009B25FA"/>
    <w:rsid w:val="009C25AB"/>
    <w:rsid w:val="009C5AA6"/>
    <w:rsid w:val="009F70B8"/>
    <w:rsid w:val="00A01A59"/>
    <w:rsid w:val="00A21C18"/>
    <w:rsid w:val="00A220B3"/>
    <w:rsid w:val="00A27D05"/>
    <w:rsid w:val="00A352C1"/>
    <w:rsid w:val="00A4417E"/>
    <w:rsid w:val="00A7676C"/>
    <w:rsid w:val="00A803F1"/>
    <w:rsid w:val="00A83DD0"/>
    <w:rsid w:val="00A978AC"/>
    <w:rsid w:val="00AA5939"/>
    <w:rsid w:val="00AA6207"/>
    <w:rsid w:val="00AB0DAA"/>
    <w:rsid w:val="00AB390B"/>
    <w:rsid w:val="00AB75A4"/>
    <w:rsid w:val="00AC116E"/>
    <w:rsid w:val="00AC21ED"/>
    <w:rsid w:val="00AE379C"/>
    <w:rsid w:val="00AE7CDB"/>
    <w:rsid w:val="00AF2565"/>
    <w:rsid w:val="00B00779"/>
    <w:rsid w:val="00B26508"/>
    <w:rsid w:val="00B34EF8"/>
    <w:rsid w:val="00B602A1"/>
    <w:rsid w:val="00B70444"/>
    <w:rsid w:val="00B753F0"/>
    <w:rsid w:val="00B75AFD"/>
    <w:rsid w:val="00B75DC4"/>
    <w:rsid w:val="00B91F12"/>
    <w:rsid w:val="00B95F3B"/>
    <w:rsid w:val="00B96DB2"/>
    <w:rsid w:val="00BC01AF"/>
    <w:rsid w:val="00BC6CC2"/>
    <w:rsid w:val="00BD2302"/>
    <w:rsid w:val="00BD7D6A"/>
    <w:rsid w:val="00C00328"/>
    <w:rsid w:val="00C003BC"/>
    <w:rsid w:val="00C04A98"/>
    <w:rsid w:val="00C07DEC"/>
    <w:rsid w:val="00C104EA"/>
    <w:rsid w:val="00C1612F"/>
    <w:rsid w:val="00C17CDF"/>
    <w:rsid w:val="00C20245"/>
    <w:rsid w:val="00C37646"/>
    <w:rsid w:val="00C62693"/>
    <w:rsid w:val="00C7054D"/>
    <w:rsid w:val="00C80673"/>
    <w:rsid w:val="00CA001C"/>
    <w:rsid w:val="00CB175F"/>
    <w:rsid w:val="00CB6AC5"/>
    <w:rsid w:val="00CC3443"/>
    <w:rsid w:val="00CC6CA6"/>
    <w:rsid w:val="00CD1A38"/>
    <w:rsid w:val="00CE4248"/>
    <w:rsid w:val="00CE60E9"/>
    <w:rsid w:val="00CF29DE"/>
    <w:rsid w:val="00CF5CC2"/>
    <w:rsid w:val="00D05099"/>
    <w:rsid w:val="00D059F8"/>
    <w:rsid w:val="00D15C7C"/>
    <w:rsid w:val="00D23A80"/>
    <w:rsid w:val="00D33162"/>
    <w:rsid w:val="00D35622"/>
    <w:rsid w:val="00D37C3E"/>
    <w:rsid w:val="00D41DFE"/>
    <w:rsid w:val="00D428F3"/>
    <w:rsid w:val="00D55BEC"/>
    <w:rsid w:val="00D64688"/>
    <w:rsid w:val="00D710B1"/>
    <w:rsid w:val="00D80970"/>
    <w:rsid w:val="00D92353"/>
    <w:rsid w:val="00DA3B8D"/>
    <w:rsid w:val="00DB4706"/>
    <w:rsid w:val="00DD258C"/>
    <w:rsid w:val="00DD782F"/>
    <w:rsid w:val="00DE4875"/>
    <w:rsid w:val="00DF3217"/>
    <w:rsid w:val="00E123C3"/>
    <w:rsid w:val="00E127BC"/>
    <w:rsid w:val="00E50BB3"/>
    <w:rsid w:val="00E51EAC"/>
    <w:rsid w:val="00E57DFB"/>
    <w:rsid w:val="00E758AC"/>
    <w:rsid w:val="00E775BE"/>
    <w:rsid w:val="00E91AC9"/>
    <w:rsid w:val="00E9296C"/>
    <w:rsid w:val="00E951E5"/>
    <w:rsid w:val="00EA2318"/>
    <w:rsid w:val="00EA5BA8"/>
    <w:rsid w:val="00EA5D88"/>
    <w:rsid w:val="00ED3048"/>
    <w:rsid w:val="00EF0E9F"/>
    <w:rsid w:val="00F00DD4"/>
    <w:rsid w:val="00F01CF3"/>
    <w:rsid w:val="00F05715"/>
    <w:rsid w:val="00F07F81"/>
    <w:rsid w:val="00F1499C"/>
    <w:rsid w:val="00F21D33"/>
    <w:rsid w:val="00F274BC"/>
    <w:rsid w:val="00F50297"/>
    <w:rsid w:val="00F57107"/>
    <w:rsid w:val="00F62A5D"/>
    <w:rsid w:val="00F70BE0"/>
    <w:rsid w:val="00F768E5"/>
    <w:rsid w:val="00F869E4"/>
    <w:rsid w:val="00FA0319"/>
    <w:rsid w:val="00FA0C9F"/>
    <w:rsid w:val="00FA3B24"/>
    <w:rsid w:val="00FA3D04"/>
    <w:rsid w:val="00FC3D7E"/>
    <w:rsid w:val="00FC4274"/>
    <w:rsid w:val="00FE2B32"/>
    <w:rsid w:val="00FE3300"/>
    <w:rsid w:val="00FE4DA9"/>
    <w:rsid w:val="00F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6FA68"/>
  <w15:chartTrackingRefBased/>
  <w15:docId w15:val="{84FEDDDF-E807-4EAE-8904-710874DB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EF"/>
    <w:pPr>
      <w:suppressAutoHyphens/>
      <w:spacing w:after="0" w:line="360" w:lineRule="auto"/>
      <w:ind w:firstLine="709"/>
      <w:jc w:val="both"/>
    </w:pPr>
    <w:rPr>
      <w:rFonts w:ascii="Verdana" w:eastAsia="Times New Roman" w:hAnsi="Verdana" w:cs="Times New Roman"/>
      <w:sz w:val="18"/>
      <w:szCs w:val="24"/>
      <w:lang w:bidi="en-US"/>
    </w:rPr>
  </w:style>
  <w:style w:type="paragraph" w:styleId="Nagwek1">
    <w:name w:val="heading 1"/>
    <w:aliases w:val="Nagłówek 1- Rozdział"/>
    <w:basedOn w:val="Normalny"/>
    <w:link w:val="Nagwek1Znak"/>
    <w:uiPriority w:val="9"/>
    <w:qFormat/>
    <w:rsid w:val="003530EF"/>
    <w:pPr>
      <w:keepNext/>
      <w:numPr>
        <w:numId w:val="8"/>
      </w:numPr>
      <w:pBdr>
        <w:top w:val="nil"/>
        <w:left w:val="nil"/>
        <w:right w:val="nil"/>
      </w:pBdr>
      <w:spacing w:before="240" w:after="60"/>
      <w:outlineLvl w:val="0"/>
    </w:pPr>
    <w:rPr>
      <w:rFonts w:ascii="Calibri Light" w:hAnsi="Calibri Light"/>
      <w:bCs/>
      <w:color w:val="FFFFFF" w:themeColor="background1"/>
      <w:spacing w:val="20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57CF"/>
    <w:pPr>
      <w:keepNext/>
      <w:keepLines/>
      <w:suppressAutoHyphens w:val="0"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0F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66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6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623"/>
  </w:style>
  <w:style w:type="paragraph" w:styleId="Stopka">
    <w:name w:val="footer"/>
    <w:basedOn w:val="Normalny"/>
    <w:link w:val="StopkaZnak"/>
    <w:uiPriority w:val="99"/>
    <w:unhideWhenUsed/>
    <w:rsid w:val="002C36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623"/>
  </w:style>
  <w:style w:type="table" w:customStyle="1" w:styleId="Tabelafinansowa">
    <w:name w:val="Tabela finansowa"/>
    <w:basedOn w:val="Standardowy"/>
    <w:uiPriority w:val="99"/>
    <w:rsid w:val="002C3623"/>
    <w:pPr>
      <w:spacing w:before="40" w:after="0" w:line="240" w:lineRule="auto"/>
      <w:ind w:left="144" w:right="144"/>
      <w:jc w:val="right"/>
    </w:pPr>
    <w:rPr>
      <w:color w:val="595959" w:themeColor="text1" w:themeTint="A6"/>
      <w:sz w:val="20"/>
      <w:szCs w:val="20"/>
      <w:lang w:eastAsia="pl-PL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B9BD5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styleId="Tabela-Siatka">
    <w:name w:val="Table Grid"/>
    <w:basedOn w:val="Standardowy"/>
    <w:uiPriority w:val="39"/>
    <w:rsid w:val="00B95F3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F3B"/>
    <w:pPr>
      <w:ind w:left="720"/>
      <w:contextualSpacing/>
    </w:pPr>
  </w:style>
  <w:style w:type="character" w:customStyle="1" w:styleId="Nagwek1Znak">
    <w:name w:val="Nagłówek 1 Znak"/>
    <w:aliases w:val="Nagłówek 1- Rozdział Znak"/>
    <w:basedOn w:val="Domylnaczcionkaakapitu"/>
    <w:link w:val="Nagwek1"/>
    <w:uiPriority w:val="9"/>
    <w:rsid w:val="003530EF"/>
    <w:rPr>
      <w:rFonts w:ascii="Calibri Light" w:eastAsia="Times New Roman" w:hAnsi="Calibri Light" w:cs="Times New Roman"/>
      <w:bCs/>
      <w:color w:val="FFFFFF" w:themeColor="background1"/>
      <w:spacing w:val="20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530EF"/>
    <w:pPr>
      <w:spacing w:after="119"/>
      <w:ind w:firstLine="0"/>
      <w:jc w:val="left"/>
    </w:pPr>
    <w:rPr>
      <w:rFonts w:ascii="Times New Roman" w:hAnsi="Times New Roman"/>
      <w:sz w:val="24"/>
      <w:lang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53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530E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estern">
    <w:name w:val="western"/>
    <w:basedOn w:val="Normalny"/>
    <w:rsid w:val="003530EF"/>
    <w:pPr>
      <w:spacing w:after="119"/>
    </w:pPr>
    <w:rPr>
      <w:color w:val="000000"/>
      <w:szCs w:val="18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3530E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257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257CF"/>
    <w:pPr>
      <w:suppressAutoHyphens w:val="0"/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ytuZnak">
    <w:name w:val="Tytuł Znak"/>
    <w:basedOn w:val="Domylnaczcionkaakapitu"/>
    <w:link w:val="Tytu"/>
    <w:uiPriority w:val="10"/>
    <w:rsid w:val="00925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C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C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CC2"/>
    <w:rPr>
      <w:rFonts w:ascii="Verdana" w:eastAsia="Times New Roman" w:hAnsi="Verdana" w:cs="Times New Roman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C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CC2"/>
    <w:rPr>
      <w:rFonts w:ascii="Verdana" w:eastAsia="Times New Roman" w:hAnsi="Verdana" w:cs="Times New Roman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C2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C2"/>
    <w:rPr>
      <w:rFonts w:ascii="Segoe UI" w:eastAsia="Times New Roman" w:hAnsi="Segoe UI" w:cs="Segoe UI"/>
      <w:sz w:val="18"/>
      <w:szCs w:val="18"/>
      <w:lang w:bidi="en-US"/>
    </w:rPr>
  </w:style>
  <w:style w:type="character" w:styleId="Pogrubienie">
    <w:name w:val="Strong"/>
    <w:basedOn w:val="Domylnaczcionkaakapitu"/>
    <w:uiPriority w:val="22"/>
    <w:qFormat/>
    <w:rsid w:val="00F768E5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66D3"/>
    <w:rPr>
      <w:rFonts w:asciiTheme="majorHAnsi" w:eastAsiaTheme="majorEastAsia" w:hAnsiTheme="majorHAnsi" w:cstheme="majorBidi"/>
      <w:color w:val="2E74B5" w:themeColor="accent1" w:themeShade="BF"/>
      <w:sz w:val="18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0F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92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929"/>
    <w:rPr>
      <w:rFonts w:ascii="Verdana" w:eastAsia="Times New Roman" w:hAnsi="Verdana" w:cs="Times New Roman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c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4E76-8289-42E2-94EF-92DD1A61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Polcom</dc:creator>
  <cp:keywords/>
  <dc:description/>
  <cp:lastModifiedBy>Michał Kosmaczewski</cp:lastModifiedBy>
  <cp:revision>3</cp:revision>
  <dcterms:created xsi:type="dcterms:W3CDTF">2020-04-14T09:39:00Z</dcterms:created>
  <dcterms:modified xsi:type="dcterms:W3CDTF">2020-04-14T09:39:00Z</dcterms:modified>
</cp:coreProperties>
</file>