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CB0" w:rsidRPr="0084403B" w:rsidRDefault="00590CB0" w:rsidP="0084403B">
      <w:pPr>
        <w:rPr>
          <w:b/>
          <w:sz w:val="24"/>
          <w:szCs w:val="28"/>
        </w:rPr>
      </w:pPr>
    </w:p>
    <w:p w:rsidR="0084403B" w:rsidRPr="0084403B" w:rsidRDefault="0084403B" w:rsidP="0084403B">
      <w:pPr>
        <w:spacing w:line="276" w:lineRule="auto"/>
        <w:rPr>
          <w:b/>
          <w:szCs w:val="24"/>
        </w:rPr>
      </w:pPr>
      <w:r w:rsidRPr="0084403B">
        <w:rPr>
          <w:b/>
          <w:szCs w:val="24"/>
        </w:rPr>
        <w:t>Materiał prasowy</w:t>
      </w:r>
    </w:p>
    <w:p w:rsidR="009F6B44" w:rsidRDefault="0084403B" w:rsidP="00D107DD">
      <w:pPr>
        <w:spacing w:line="276" w:lineRule="auto"/>
        <w:ind w:firstLine="708"/>
        <w:jc w:val="right"/>
        <w:rPr>
          <w:szCs w:val="24"/>
        </w:rPr>
      </w:pPr>
      <w:r w:rsidRPr="0084403B">
        <w:rPr>
          <w:szCs w:val="24"/>
        </w:rPr>
        <w:t xml:space="preserve">Warszawa, </w:t>
      </w:r>
      <w:r w:rsidR="001C3A06">
        <w:rPr>
          <w:szCs w:val="24"/>
        </w:rPr>
        <w:t>12</w:t>
      </w:r>
      <w:r w:rsidRPr="0084403B">
        <w:rPr>
          <w:szCs w:val="24"/>
        </w:rPr>
        <w:t>.</w:t>
      </w:r>
      <w:r w:rsidR="001C3A06">
        <w:rPr>
          <w:szCs w:val="24"/>
        </w:rPr>
        <w:t>03</w:t>
      </w:r>
      <w:r w:rsidR="00590CB0" w:rsidRPr="0084403B">
        <w:rPr>
          <w:szCs w:val="24"/>
        </w:rPr>
        <w:t>.20</w:t>
      </w:r>
      <w:r w:rsidR="001C3A06">
        <w:rPr>
          <w:szCs w:val="24"/>
        </w:rPr>
        <w:t>20</w:t>
      </w:r>
    </w:p>
    <w:p w:rsidR="00E10540" w:rsidRDefault="00E10540" w:rsidP="00E10540">
      <w:pPr>
        <w:spacing w:after="0" w:line="240" w:lineRule="auto"/>
        <w:outlineLvl w:val="0"/>
        <w:rPr>
          <w:szCs w:val="24"/>
        </w:rPr>
      </w:pPr>
    </w:p>
    <w:p w:rsidR="001C3A06" w:rsidRPr="00053E07" w:rsidRDefault="001C3A06" w:rsidP="001C3A06">
      <w:pPr>
        <w:spacing w:line="276" w:lineRule="auto"/>
        <w:jc w:val="both"/>
        <w:rPr>
          <w:b/>
          <w:bCs/>
          <w:sz w:val="27"/>
          <w:szCs w:val="27"/>
        </w:rPr>
      </w:pPr>
      <w:proofErr w:type="spellStart"/>
      <w:r>
        <w:rPr>
          <w:b/>
          <w:bCs/>
          <w:sz w:val="27"/>
          <w:szCs w:val="27"/>
        </w:rPr>
        <w:t>Koronawirus</w:t>
      </w:r>
      <w:proofErr w:type="spellEnd"/>
      <w:r>
        <w:rPr>
          <w:b/>
          <w:bCs/>
          <w:sz w:val="27"/>
          <w:szCs w:val="27"/>
        </w:rPr>
        <w:t xml:space="preserve"> na cyfrowej mapie Polski</w:t>
      </w:r>
    </w:p>
    <w:p w:rsidR="001C3A06" w:rsidRDefault="001C3A06" w:rsidP="001C3A06">
      <w:pPr>
        <w:spacing w:line="276" w:lineRule="auto"/>
        <w:jc w:val="both"/>
      </w:pPr>
      <w:proofErr w:type="spellStart"/>
      <w:r>
        <w:rPr>
          <w:b/>
          <w:bCs/>
        </w:rPr>
        <w:t>Koronawirus</w:t>
      </w:r>
      <w:proofErr w:type="spellEnd"/>
      <w:r>
        <w:rPr>
          <w:b/>
          <w:bCs/>
        </w:rPr>
        <w:t xml:space="preserve"> rozprzestrzenia się w tempie, które zaskakuje. Droga występowania i przemieszczania się wirusa zatacza coraz szersze kręgi. Z </w:t>
      </w:r>
      <w:r w:rsidRPr="00433283">
        <w:rPr>
          <w:b/>
          <w:bCs/>
        </w:rPr>
        <w:t xml:space="preserve">pomocą przychodzą rozwiązania pozwalające na wizualizację i analizę danych na cyfrowych mapach (GIS), które pozwalają na monitorowanie rozprzestrzeniania się chorób zakaźnych w czasie rzeczywistym. </w:t>
      </w:r>
      <w:r>
        <w:rPr>
          <w:b/>
          <w:bCs/>
        </w:rPr>
        <w:t xml:space="preserve">Obrazowanie w ten sposób występowania </w:t>
      </w:r>
      <w:r w:rsidR="0015457B">
        <w:rPr>
          <w:b/>
          <w:bCs/>
        </w:rPr>
        <w:t xml:space="preserve">wirusa </w:t>
      </w:r>
      <w:r w:rsidR="0015457B" w:rsidRPr="0015457B">
        <w:rPr>
          <w:b/>
          <w:bCs/>
        </w:rPr>
        <w:t>COVID-19</w:t>
      </w:r>
      <w:r>
        <w:rPr>
          <w:b/>
          <w:bCs/>
        </w:rPr>
        <w:t xml:space="preserve"> </w:t>
      </w:r>
      <w:r w:rsidRPr="00433283">
        <w:rPr>
          <w:b/>
          <w:bCs/>
        </w:rPr>
        <w:t xml:space="preserve">jest </w:t>
      </w:r>
      <w:r>
        <w:rPr>
          <w:b/>
          <w:bCs/>
        </w:rPr>
        <w:t>czytelne</w:t>
      </w:r>
      <w:r w:rsidRPr="00433283">
        <w:rPr>
          <w:b/>
          <w:bCs/>
        </w:rPr>
        <w:t xml:space="preserve"> dla wszystkich, nawet dla osób bez specjalistycznej wiedzy technicznej. </w:t>
      </w:r>
      <w:r>
        <w:rPr>
          <w:b/>
          <w:bCs/>
        </w:rPr>
        <w:t xml:space="preserve">Powstało kilka rodzajów aplikacji. Jedną z nich </w:t>
      </w:r>
      <w:hyperlink r:id="rId8" w:anchor="/deaceebc69a3412c8b7699e3e025e213" w:history="1">
        <w:r>
          <w:rPr>
            <w:rStyle w:val="Hipercze"/>
            <w:b/>
            <w:bCs/>
          </w:rPr>
          <w:t xml:space="preserve">opracował polski oddział </w:t>
        </w:r>
        <w:proofErr w:type="spellStart"/>
        <w:r>
          <w:rPr>
            <w:rStyle w:val="Hipercze"/>
            <w:b/>
            <w:bCs/>
          </w:rPr>
          <w:t>Esri</w:t>
        </w:r>
        <w:proofErr w:type="spellEnd"/>
        <w:r>
          <w:rPr>
            <w:rStyle w:val="Hipercze"/>
            <w:b/>
            <w:bCs/>
          </w:rPr>
          <w:t>.</w:t>
        </w:r>
      </w:hyperlink>
      <w:r>
        <w:t xml:space="preserve"> </w:t>
      </w:r>
    </w:p>
    <w:p w:rsidR="001C3A06" w:rsidRDefault="001C3A06" w:rsidP="001C3A06">
      <w:pPr>
        <w:spacing w:line="276" w:lineRule="auto"/>
        <w:jc w:val="both"/>
      </w:pPr>
      <w:r>
        <w:rPr>
          <w:i/>
          <w:iCs/>
        </w:rPr>
        <w:t xml:space="preserve">- </w:t>
      </w:r>
      <w:r w:rsidRPr="00AA3BBD">
        <w:rPr>
          <w:i/>
          <w:iCs/>
        </w:rPr>
        <w:t xml:space="preserve">Mapowanie epidemii i pandemii to praktyka stosowana przez „kartografów” od kilku wieków, a jej początki sięgają czasów, gdy ludzkość walczyła z takimi chorobami jak cholera, żółta febra czy dżuma. Obecnie dzięki wykorzystaniu odpowiedniego oprogramowania (GIS) i możliwości szybkiego przesyłania danych za pomocą </w:t>
      </w:r>
      <w:proofErr w:type="spellStart"/>
      <w:r w:rsidRPr="00AA3BBD">
        <w:rPr>
          <w:i/>
          <w:iCs/>
        </w:rPr>
        <w:t>internetu</w:t>
      </w:r>
      <w:proofErr w:type="spellEnd"/>
      <w:r w:rsidRPr="00AA3BBD">
        <w:rPr>
          <w:i/>
          <w:iCs/>
        </w:rPr>
        <w:t xml:space="preserve">, organizacje zajmujące się ochroną zdrowia mogą z dużą dokładnością przewidzieć, gdzie w następnej kolejności dojdzie do rozprzestrzenienia się epidemii. Budowanie modeli predykcyjnych jest o tyle prostsze, że wśród łatwo dostępnych informacji znajdują </w:t>
      </w:r>
      <w:r w:rsidRPr="006A51EE">
        <w:rPr>
          <w:i/>
          <w:iCs/>
        </w:rPr>
        <w:t>się dane spisowe, trasy samolotów i statków, a nawet treści z mediów społecznościowych.</w:t>
      </w:r>
      <w:r w:rsidRPr="006A51EE">
        <w:t xml:space="preserve"> – powiedział Piotr </w:t>
      </w:r>
      <w:proofErr w:type="spellStart"/>
      <w:r w:rsidRPr="006A51EE">
        <w:t>Walenko</w:t>
      </w:r>
      <w:proofErr w:type="spellEnd"/>
      <w:r w:rsidRPr="006A51EE">
        <w:t xml:space="preserve"> z </w:t>
      </w:r>
      <w:proofErr w:type="spellStart"/>
      <w:r w:rsidRPr="006A51EE">
        <w:t>Esri</w:t>
      </w:r>
      <w:proofErr w:type="spellEnd"/>
      <w:r w:rsidRPr="006A51EE">
        <w:t xml:space="preserve"> Polska.</w:t>
      </w:r>
      <w:r>
        <w:t xml:space="preserve"> </w:t>
      </w:r>
    </w:p>
    <w:p w:rsidR="001C3A06" w:rsidRPr="001C3A06" w:rsidRDefault="001C3A06" w:rsidP="001C3A06">
      <w:pPr>
        <w:spacing w:line="276" w:lineRule="auto"/>
        <w:jc w:val="both"/>
        <w:rPr>
          <w:b/>
          <w:bCs/>
        </w:rPr>
      </w:pPr>
      <w:proofErr w:type="spellStart"/>
      <w:r w:rsidRPr="005F64CD">
        <w:rPr>
          <w:b/>
          <w:bCs/>
        </w:rPr>
        <w:t>Koronawirus</w:t>
      </w:r>
      <w:proofErr w:type="spellEnd"/>
      <w:r w:rsidRPr="005F64CD">
        <w:rPr>
          <w:b/>
          <w:bCs/>
        </w:rPr>
        <w:t xml:space="preserve"> na mapach</w:t>
      </w:r>
      <w:bookmarkStart w:id="0" w:name="_GoBack"/>
      <w:bookmarkEnd w:id="0"/>
    </w:p>
    <w:p w:rsidR="001C3A06" w:rsidRDefault="001C3A06" w:rsidP="001C3A06">
      <w:pPr>
        <w:spacing w:line="276" w:lineRule="auto"/>
        <w:jc w:val="both"/>
      </w:pPr>
      <w:r>
        <w:t xml:space="preserve">Na potrzeby monitorowania obecnej </w:t>
      </w:r>
      <w:r w:rsidR="00053E07">
        <w:t>pandemii</w:t>
      </w:r>
      <w:r>
        <w:t xml:space="preserve"> powstało kilka aplikacji mapowych, które zostały opracowane m.in. przez </w:t>
      </w:r>
      <w:hyperlink r:id="rId9" w:history="1">
        <w:r w:rsidRPr="00F26C56">
          <w:rPr>
            <w:rStyle w:val="Hipercze"/>
          </w:rPr>
          <w:t>WHO</w:t>
        </w:r>
      </w:hyperlink>
      <w:r>
        <w:t xml:space="preserve">, </w:t>
      </w:r>
      <w:hyperlink r:id="rId10" w:anchor="/bda7594740fd40299423467b48e9ecf6" w:history="1">
        <w:r w:rsidRPr="00F26C56">
          <w:rPr>
            <w:rStyle w:val="Hipercze"/>
          </w:rPr>
          <w:t>Uniwersytet Johnsa Hopkinsa</w:t>
        </w:r>
      </w:hyperlink>
      <w:r>
        <w:t xml:space="preserve">, czy </w:t>
      </w:r>
      <w:hyperlink r:id="rId11" w:anchor="/20bfbf89c8e74c0494c90b1ae0fa7b78" w:history="1">
        <w:proofErr w:type="spellStart"/>
        <w:r w:rsidRPr="00F26C56">
          <w:rPr>
            <w:rStyle w:val="Hipercze"/>
          </w:rPr>
          <w:t>early</w:t>
        </w:r>
        <w:r>
          <w:rPr>
            <w:rStyle w:val="Hipercze"/>
          </w:rPr>
          <w:t>A</w:t>
        </w:r>
        <w:r w:rsidRPr="00F26C56">
          <w:rPr>
            <w:rStyle w:val="Hipercze"/>
          </w:rPr>
          <w:t>lert</w:t>
        </w:r>
        <w:proofErr w:type="spellEnd"/>
        <w:r w:rsidRPr="00F26C56">
          <w:rPr>
            <w:rStyle w:val="Hipercze"/>
          </w:rPr>
          <w:t>.</w:t>
        </w:r>
      </w:hyperlink>
      <w:r>
        <w:t xml:space="preserve"> Podobną mapę opracował także polski oddział firmy </w:t>
      </w:r>
      <w:proofErr w:type="spellStart"/>
      <w:r>
        <w:t>Esri</w:t>
      </w:r>
      <w:proofErr w:type="spellEnd"/>
      <w:r>
        <w:t xml:space="preserve">, która jest jednym z największych producentów systemów informacji geograficznej (GIS). </w:t>
      </w:r>
      <w:hyperlink r:id="rId12" w:anchor="/deaceebc69a3412c8b7699e3e025e213" w:history="1">
        <w:r w:rsidRPr="00433283">
          <w:rPr>
            <w:rStyle w:val="Hipercze"/>
          </w:rPr>
          <w:t>Polska aplikacja,</w:t>
        </w:r>
      </w:hyperlink>
      <w:r>
        <w:t xml:space="preserve"> podaje m.in. bieżące informacje o miejscach, w których doszło do zarażenia, lokalizacje szpitali zakaźnych czy liczbę ludności w województwach i powiatach.</w:t>
      </w:r>
    </w:p>
    <w:p w:rsidR="001C3A06" w:rsidRPr="001C3A06" w:rsidRDefault="001C3A06" w:rsidP="001C3A06">
      <w:pPr>
        <w:spacing w:line="276" w:lineRule="auto"/>
        <w:jc w:val="both"/>
        <w:rPr>
          <w:b/>
          <w:bCs/>
        </w:rPr>
      </w:pPr>
      <w:r w:rsidRPr="005F64CD">
        <w:rPr>
          <w:b/>
          <w:bCs/>
        </w:rPr>
        <w:t>Technologie vs</w:t>
      </w:r>
      <w:r>
        <w:rPr>
          <w:b/>
          <w:bCs/>
        </w:rPr>
        <w:t>.</w:t>
      </w:r>
      <w:r w:rsidRPr="005F64CD">
        <w:rPr>
          <w:b/>
          <w:bCs/>
        </w:rPr>
        <w:t xml:space="preserve"> epidemia </w:t>
      </w:r>
    </w:p>
    <w:p w:rsidR="001C3A06" w:rsidRDefault="001C3A06" w:rsidP="001C3A06">
      <w:pPr>
        <w:spacing w:line="276" w:lineRule="auto"/>
        <w:jc w:val="both"/>
      </w:pPr>
      <w:r>
        <w:t xml:space="preserve">Cztery lata temu </w:t>
      </w:r>
      <w:hyperlink r:id="rId13" w:tgtFrame="_blank" w:history="1">
        <w:r w:rsidRPr="00C20015">
          <w:t>Amerykańskie Centra Kontroli i Prewencji Chorób</w:t>
        </w:r>
      </w:hyperlink>
      <w:r w:rsidRPr="00C20015">
        <w:t> (</w:t>
      </w:r>
      <w:proofErr w:type="spellStart"/>
      <w:r w:rsidRPr="00C20015">
        <w:t>Centers</w:t>
      </w:r>
      <w:proofErr w:type="spellEnd"/>
      <w:r w:rsidRPr="00C20015">
        <w:t xml:space="preserve"> for </w:t>
      </w:r>
      <w:proofErr w:type="spellStart"/>
      <w:r w:rsidRPr="00C20015">
        <w:t>Disease</w:t>
      </w:r>
      <w:proofErr w:type="spellEnd"/>
      <w:r w:rsidRPr="00C20015">
        <w:t xml:space="preserve"> </w:t>
      </w:r>
      <w:proofErr w:type="spellStart"/>
      <w:r w:rsidRPr="00C20015">
        <w:t>Control</w:t>
      </w:r>
      <w:proofErr w:type="spellEnd"/>
      <w:r w:rsidRPr="00C20015">
        <w:t xml:space="preserve"> and </w:t>
      </w:r>
      <w:proofErr w:type="spellStart"/>
      <w:r w:rsidRPr="00C20015">
        <w:t>Prevention</w:t>
      </w:r>
      <w:proofErr w:type="spellEnd"/>
      <w:r w:rsidRPr="00C20015">
        <w:t>)</w:t>
      </w:r>
      <w:r>
        <w:t xml:space="preserve"> wykorzystały system informacji geograficznej firmy </w:t>
      </w:r>
      <w:proofErr w:type="spellStart"/>
      <w:r>
        <w:t>Esri</w:t>
      </w:r>
      <w:proofErr w:type="spellEnd"/>
      <w:r>
        <w:t xml:space="preserve"> do monitorowania rozprzestrzeniania się wirusa </w:t>
      </w:r>
      <w:proofErr w:type="spellStart"/>
      <w:r>
        <w:t>Zika</w:t>
      </w:r>
      <w:proofErr w:type="spellEnd"/>
      <w:r>
        <w:t xml:space="preserve">. Na potrzeby przeprowadzenia analiz określono pięć czynników, które wpływały na rozmnażanie się komara </w:t>
      </w:r>
      <w:proofErr w:type="spellStart"/>
      <w:r>
        <w:t>Aedes</w:t>
      </w:r>
      <w:proofErr w:type="spellEnd"/>
      <w:r>
        <w:t xml:space="preserve"> odpowiedzialnego za przenoszenie choroby. To pozwoliło na wytypowanie miejsc, gdzie owad miał najlepsze warunki do rozwoju.  Po zestawieniu tych danych z danymi ze spisu powszechnego można było zidentyfikować populacje najbardziej narażone na zakażenie i podjęcie środków zaradczych. </w:t>
      </w:r>
    </w:p>
    <w:p w:rsidR="001C3A06" w:rsidRDefault="001C3A06" w:rsidP="001C3A06">
      <w:pPr>
        <w:spacing w:line="276" w:lineRule="auto"/>
        <w:jc w:val="both"/>
      </w:pPr>
      <w:r>
        <w:t xml:space="preserve">O tym, że mapowanie rozprzestrzeniania się chorób to coraz ważniejszy element walki z epidemiami może świadczyć działalność firmy </w:t>
      </w:r>
      <w:proofErr w:type="spellStart"/>
      <w:r>
        <w:t>Metabiota</w:t>
      </w:r>
      <w:proofErr w:type="spellEnd"/>
      <w:r>
        <w:t xml:space="preserve">, która od 2008 roku zgromadziła i uporządkowała dane o 2 400 epidemiach. Firma opracowała aplikację do śledzenia rozprzestrzeniania się chorób, która dostępna jest dla wszystkich, ale jej głównym elementem strategii biznesowej jest dostarczanie rzetelnych informacji dla takich instytucji jak CDC czy </w:t>
      </w:r>
      <w:r w:rsidRPr="00173FCF">
        <w:t>Amerykańska Agencja Rozwoju Międzynarodowego (</w:t>
      </w:r>
      <w:proofErr w:type="spellStart"/>
      <w:r w:rsidRPr="00173FCF">
        <w:t>Agency</w:t>
      </w:r>
      <w:proofErr w:type="spellEnd"/>
      <w:r w:rsidRPr="00173FCF">
        <w:t xml:space="preserve"> for International Development)</w:t>
      </w:r>
    </w:p>
    <w:p w:rsidR="001C3A06" w:rsidRDefault="001C3A06" w:rsidP="001C3A06">
      <w:pPr>
        <w:spacing w:line="276" w:lineRule="auto"/>
        <w:jc w:val="both"/>
      </w:pPr>
      <w:r>
        <w:lastRenderedPageBreak/>
        <w:t xml:space="preserve">Wykorzystując zbierane w czasie rzeczywistym dane, firma jest w stanie określić czas i miejsce prawdopodobieństwa wybuchu epidemii oraz krótkoterminową prognozę rozwoju takiej choroby jak </w:t>
      </w:r>
      <w:proofErr w:type="spellStart"/>
      <w:r>
        <w:t>koronawirus</w:t>
      </w:r>
      <w:proofErr w:type="spellEnd"/>
      <w:r>
        <w:t xml:space="preserve">. </w:t>
      </w:r>
      <w:proofErr w:type="spellStart"/>
      <w:r>
        <w:t>Metabiota</w:t>
      </w:r>
      <w:proofErr w:type="spellEnd"/>
      <w:r>
        <w:t xml:space="preserve"> zaproponowała też sposób na mierzenie „strachu” związanego z nastawieniem społeczeństwa do patogenu. Aby obliczyć ten poziom, naukowcy łączą istniejące dane dotyczące epidemii, takie jak poziom zachorowań i śmiertelności i wprowadzają je do specjalnie opracowanego algorytmu. Dane dostępne dla opinii publicznej są dość ogólne i określają poziom „strachu” przed  </w:t>
      </w:r>
      <w:proofErr w:type="spellStart"/>
      <w:r>
        <w:t>koronawirusem</w:t>
      </w:r>
      <w:proofErr w:type="spellEnd"/>
      <w:r>
        <w:t xml:space="preserve"> jako wysoki. </w:t>
      </w:r>
    </w:p>
    <w:p w:rsidR="001C3A06" w:rsidRPr="00D107DD" w:rsidRDefault="001C3A06" w:rsidP="00E10540">
      <w:pPr>
        <w:spacing w:after="0" w:line="240" w:lineRule="auto"/>
        <w:outlineLvl w:val="0"/>
        <w:rPr>
          <w:rFonts w:eastAsia="Times New Roman" w:cstheme="minorHAnsi"/>
          <w:kern w:val="36"/>
          <w:sz w:val="28"/>
          <w:szCs w:val="28"/>
        </w:rPr>
      </w:pPr>
    </w:p>
    <w:p w:rsidR="00CD150D" w:rsidRDefault="00AA6C5B" w:rsidP="00590CB0">
      <w:pPr>
        <w:spacing w:after="120" w:line="276" w:lineRule="auto"/>
        <w:rPr>
          <w:rFonts w:eastAsia="Times New Roman" w:cstheme="minorHAnsi"/>
          <w:color w:val="000000"/>
        </w:rPr>
      </w:pPr>
      <w:r>
        <w:rPr>
          <w:sz w:val="24"/>
          <w:szCs w:val="24"/>
        </w:rPr>
        <w:t xml:space="preserve">     </w:t>
      </w:r>
      <w:r w:rsidR="00590CB0">
        <w:rPr>
          <w:sz w:val="24"/>
          <w:szCs w:val="24"/>
        </w:rPr>
        <w:tab/>
      </w:r>
      <w:r w:rsidR="00590CB0">
        <w:rPr>
          <w:sz w:val="24"/>
          <w:szCs w:val="24"/>
        </w:rPr>
        <w:tab/>
      </w:r>
      <w:r w:rsidR="00590CB0">
        <w:rPr>
          <w:sz w:val="24"/>
          <w:szCs w:val="24"/>
        </w:rPr>
        <w:tab/>
      </w:r>
      <w:r w:rsidR="00590CB0">
        <w:rPr>
          <w:sz w:val="24"/>
          <w:szCs w:val="24"/>
        </w:rPr>
        <w:tab/>
      </w:r>
      <w:r w:rsidR="00590CB0">
        <w:rPr>
          <w:sz w:val="24"/>
          <w:szCs w:val="24"/>
        </w:rPr>
        <w:tab/>
      </w:r>
      <w:r w:rsidR="00590CB0">
        <w:rPr>
          <w:sz w:val="24"/>
          <w:szCs w:val="24"/>
        </w:rPr>
        <w:tab/>
      </w:r>
      <w:r>
        <w:rPr>
          <w:sz w:val="24"/>
          <w:szCs w:val="24"/>
        </w:rPr>
        <w:t xml:space="preserve"> </w:t>
      </w:r>
      <w:r w:rsidR="00590CB0">
        <w:rPr>
          <w:sz w:val="24"/>
          <w:szCs w:val="24"/>
        </w:rPr>
        <w:t xml:space="preserve"> </w:t>
      </w:r>
      <w:r w:rsidR="00590CB0">
        <w:rPr>
          <w:rFonts w:eastAsia="Times New Roman" w:cstheme="minorHAnsi"/>
          <w:color w:val="000000"/>
        </w:rPr>
        <w:t>***</w:t>
      </w:r>
    </w:p>
    <w:p w:rsidR="00590CB0" w:rsidRDefault="00590CB0" w:rsidP="00590CB0">
      <w:pPr>
        <w:spacing w:after="120" w:line="276" w:lineRule="auto"/>
        <w:jc w:val="both"/>
        <w:rPr>
          <w:rFonts w:eastAsia="Times New Roman" w:cstheme="minorHAnsi"/>
          <w:color w:val="000000"/>
          <w:sz w:val="20"/>
        </w:rPr>
      </w:pPr>
      <w:r>
        <w:rPr>
          <w:rFonts w:eastAsia="Times New Roman" w:cstheme="minorHAnsi"/>
          <w:b/>
          <w:bCs/>
          <w:color w:val="000000"/>
          <w:sz w:val="20"/>
        </w:rPr>
        <w:t xml:space="preserve">O </w:t>
      </w:r>
      <w:proofErr w:type="spellStart"/>
      <w:r>
        <w:rPr>
          <w:rFonts w:eastAsia="Times New Roman" w:cstheme="minorHAnsi"/>
          <w:b/>
          <w:bCs/>
          <w:color w:val="000000"/>
          <w:sz w:val="20"/>
        </w:rPr>
        <w:t>Esri</w:t>
      </w:r>
      <w:proofErr w:type="spellEnd"/>
      <w:r>
        <w:rPr>
          <w:rFonts w:eastAsia="Times New Roman" w:cstheme="minorHAnsi"/>
          <w:b/>
          <w:bCs/>
          <w:color w:val="000000"/>
          <w:sz w:val="20"/>
        </w:rPr>
        <w:t xml:space="preserve"> Polska</w:t>
      </w:r>
    </w:p>
    <w:p w:rsidR="00590CB0" w:rsidRPr="00A10513" w:rsidRDefault="00590CB0" w:rsidP="00590CB0">
      <w:pPr>
        <w:spacing w:after="120" w:line="276" w:lineRule="auto"/>
        <w:jc w:val="both"/>
        <w:rPr>
          <w:rFonts w:eastAsia="Times New Roman" w:cstheme="minorHAnsi"/>
          <w:color w:val="000000"/>
          <w:sz w:val="18"/>
          <w:szCs w:val="18"/>
        </w:rPr>
      </w:pPr>
      <w:proofErr w:type="spellStart"/>
      <w:r w:rsidRPr="00A10513">
        <w:rPr>
          <w:rFonts w:eastAsia="Times New Roman" w:cstheme="minorHAnsi"/>
          <w:color w:val="000000"/>
          <w:sz w:val="18"/>
          <w:szCs w:val="18"/>
        </w:rPr>
        <w:t>Esri</w:t>
      </w:r>
      <w:proofErr w:type="spellEnd"/>
      <w:r w:rsidRPr="00A10513">
        <w:rPr>
          <w:rFonts w:eastAsia="Times New Roman" w:cstheme="minorHAnsi"/>
          <w:color w:val="000000"/>
          <w:sz w:val="18"/>
          <w:szCs w:val="18"/>
        </w:rPr>
        <w:t xml:space="preserve"> Polska oferuje rozwiązania umożliwiające przedstawienie i zrozumienie otaczającego nas świata, w oparciu o wizualizację oraz analizę danych przestrzennych. Firma jest wyłącznym przedstawicielem </w:t>
      </w:r>
      <w:proofErr w:type="spellStart"/>
      <w:r w:rsidRPr="00A10513">
        <w:rPr>
          <w:rFonts w:eastAsia="Times New Roman" w:cstheme="minorHAnsi"/>
          <w:color w:val="000000"/>
          <w:sz w:val="18"/>
          <w:szCs w:val="18"/>
        </w:rPr>
        <w:t>Esri</w:t>
      </w:r>
      <w:proofErr w:type="spellEnd"/>
      <w:r w:rsidRPr="00A10513">
        <w:rPr>
          <w:rFonts w:eastAsia="Times New Roman" w:cstheme="minorHAnsi"/>
          <w:color w:val="000000"/>
          <w:sz w:val="18"/>
          <w:szCs w:val="18"/>
        </w:rPr>
        <w:t xml:space="preserve"> </w:t>
      </w:r>
      <w:proofErr w:type="spellStart"/>
      <w:r w:rsidRPr="00A10513">
        <w:rPr>
          <w:rFonts w:eastAsia="Times New Roman" w:cstheme="minorHAnsi"/>
          <w:color w:val="000000"/>
          <w:sz w:val="18"/>
          <w:szCs w:val="18"/>
        </w:rPr>
        <w:t>Inc</w:t>
      </w:r>
      <w:proofErr w:type="spellEnd"/>
      <w:r w:rsidRPr="00A10513">
        <w:rPr>
          <w:rFonts w:eastAsia="Times New Roman" w:cstheme="minorHAnsi"/>
          <w:color w:val="000000"/>
          <w:sz w:val="18"/>
          <w:szCs w:val="18"/>
        </w:rPr>
        <w:t xml:space="preserve">., w Polsce światowego lidera w tworzeniu oprogramowania systemów informacji geograficznej (GIS). </w:t>
      </w:r>
    </w:p>
    <w:p w:rsidR="00590CB0" w:rsidRPr="00A10513" w:rsidRDefault="00590CB0" w:rsidP="00590CB0">
      <w:pPr>
        <w:spacing w:after="120" w:line="276" w:lineRule="auto"/>
        <w:jc w:val="both"/>
        <w:rPr>
          <w:rFonts w:eastAsia="Times New Roman" w:cstheme="minorHAnsi"/>
          <w:color w:val="000000"/>
          <w:sz w:val="18"/>
          <w:szCs w:val="18"/>
        </w:rPr>
      </w:pPr>
      <w:r w:rsidRPr="00A10513">
        <w:rPr>
          <w:rFonts w:eastAsia="Times New Roman" w:cstheme="minorHAnsi"/>
          <w:color w:val="000000"/>
          <w:sz w:val="18"/>
          <w:szCs w:val="18"/>
        </w:rPr>
        <w:t xml:space="preserve">Działalność </w:t>
      </w:r>
      <w:proofErr w:type="spellStart"/>
      <w:r w:rsidRPr="00A10513">
        <w:rPr>
          <w:rFonts w:eastAsia="Times New Roman" w:cstheme="minorHAnsi"/>
          <w:color w:val="000000"/>
          <w:sz w:val="18"/>
          <w:szCs w:val="18"/>
        </w:rPr>
        <w:t>Esri</w:t>
      </w:r>
      <w:proofErr w:type="spellEnd"/>
      <w:r w:rsidRPr="00A10513">
        <w:rPr>
          <w:rFonts w:eastAsia="Times New Roman" w:cstheme="minorHAnsi"/>
          <w:color w:val="000000"/>
          <w:sz w:val="18"/>
          <w:szCs w:val="18"/>
        </w:rPr>
        <w:t xml:space="preserve"> Polska obejmuje doradztwo i usługi w zakresie projektowania oraz rozwoju systemów, a także aplikacji do przestrzennej wizualizacji i analiz danych. Firma jest wyłącznym dystrybutorem oprogramowania </w:t>
      </w:r>
      <w:proofErr w:type="spellStart"/>
      <w:r w:rsidRPr="00A10513">
        <w:rPr>
          <w:rFonts w:eastAsia="Times New Roman" w:cstheme="minorHAnsi"/>
          <w:color w:val="000000"/>
          <w:sz w:val="18"/>
          <w:szCs w:val="18"/>
        </w:rPr>
        <w:t>ArcGIS</w:t>
      </w:r>
      <w:proofErr w:type="spellEnd"/>
      <w:r w:rsidRPr="00A10513">
        <w:rPr>
          <w:rFonts w:eastAsia="Times New Roman" w:cstheme="minorHAnsi"/>
          <w:color w:val="000000"/>
          <w:sz w:val="18"/>
          <w:szCs w:val="18"/>
        </w:rPr>
        <w:t xml:space="preserve">, firmy </w:t>
      </w:r>
      <w:proofErr w:type="spellStart"/>
      <w:r w:rsidRPr="00A10513">
        <w:rPr>
          <w:rFonts w:eastAsia="Times New Roman" w:cstheme="minorHAnsi"/>
          <w:color w:val="000000"/>
          <w:sz w:val="18"/>
          <w:szCs w:val="18"/>
        </w:rPr>
        <w:t>Esri</w:t>
      </w:r>
      <w:proofErr w:type="spellEnd"/>
      <w:r w:rsidRPr="00A10513">
        <w:rPr>
          <w:rFonts w:eastAsia="Times New Roman" w:cstheme="minorHAnsi"/>
          <w:color w:val="000000"/>
          <w:sz w:val="18"/>
          <w:szCs w:val="18"/>
        </w:rPr>
        <w:t xml:space="preserve"> </w:t>
      </w:r>
      <w:proofErr w:type="spellStart"/>
      <w:r w:rsidRPr="00A10513">
        <w:rPr>
          <w:rFonts w:eastAsia="Times New Roman" w:cstheme="minorHAnsi"/>
          <w:color w:val="000000"/>
          <w:sz w:val="18"/>
          <w:szCs w:val="18"/>
        </w:rPr>
        <w:t>Inc</w:t>
      </w:r>
      <w:proofErr w:type="spellEnd"/>
      <w:r w:rsidRPr="00A10513">
        <w:rPr>
          <w:rFonts w:eastAsia="Times New Roman" w:cstheme="minorHAnsi"/>
          <w:color w:val="000000"/>
          <w:sz w:val="18"/>
          <w:szCs w:val="18"/>
        </w:rPr>
        <w:t xml:space="preserve">., które tworzy kompleksową platformę gromadzenia, administrowania, prezentowania i analizy danych geograficznych. Dostarczane przez firmę rozwiązania pozwalają na współpracę i współdzielenie danych w wybranym miejscu, czasie oraz na dowolnym urządzeniu. </w:t>
      </w:r>
    </w:p>
    <w:p w:rsidR="00590CB0" w:rsidRPr="00A10513" w:rsidRDefault="00590CB0" w:rsidP="00A10513">
      <w:pPr>
        <w:spacing w:after="120" w:line="276" w:lineRule="auto"/>
        <w:jc w:val="both"/>
        <w:rPr>
          <w:rFonts w:eastAsia="Times New Roman" w:cstheme="minorHAnsi"/>
          <w:color w:val="000000"/>
          <w:sz w:val="18"/>
          <w:szCs w:val="18"/>
        </w:rPr>
      </w:pPr>
      <w:r w:rsidRPr="00A10513">
        <w:rPr>
          <w:rFonts w:eastAsia="Times New Roman" w:cstheme="minorHAnsi"/>
          <w:color w:val="000000"/>
          <w:sz w:val="18"/>
          <w:szCs w:val="18"/>
        </w:rPr>
        <w:t xml:space="preserve">Narzędzia </w:t>
      </w:r>
      <w:proofErr w:type="spellStart"/>
      <w:r w:rsidRPr="00A10513">
        <w:rPr>
          <w:rFonts w:eastAsia="Times New Roman" w:cstheme="minorHAnsi"/>
          <w:color w:val="000000"/>
          <w:sz w:val="18"/>
          <w:szCs w:val="18"/>
        </w:rPr>
        <w:t>Esri</w:t>
      </w:r>
      <w:proofErr w:type="spellEnd"/>
      <w:r w:rsidRPr="00A10513">
        <w:rPr>
          <w:rFonts w:eastAsia="Times New Roman" w:cstheme="minorHAnsi"/>
          <w:color w:val="000000"/>
          <w:sz w:val="18"/>
          <w:szCs w:val="18"/>
        </w:rPr>
        <w:t xml:space="preserve"> są obecnie wykorzystywane przez ponad milion użytkowników na całym świecie. Klientami firmy są m.in. jednostki administracji centralnej i samorządowej, firmy z sektora infrastruktury, transportu, środowiska i edukacji. Z rozwiązań i usług doradczych </w:t>
      </w:r>
      <w:proofErr w:type="spellStart"/>
      <w:r w:rsidRPr="00A10513">
        <w:rPr>
          <w:rFonts w:eastAsia="Times New Roman" w:cstheme="minorHAnsi"/>
          <w:color w:val="000000"/>
          <w:sz w:val="18"/>
          <w:szCs w:val="18"/>
        </w:rPr>
        <w:t>Esri</w:t>
      </w:r>
      <w:proofErr w:type="spellEnd"/>
      <w:r w:rsidRPr="00A10513">
        <w:rPr>
          <w:rFonts w:eastAsia="Times New Roman" w:cstheme="minorHAnsi"/>
          <w:color w:val="000000"/>
          <w:sz w:val="18"/>
          <w:szCs w:val="18"/>
        </w:rPr>
        <w:t xml:space="preserve"> korzystają m.in. takie instytucje publiczne i przedsiębiorstwa jak: </w:t>
      </w:r>
      <w:proofErr w:type="spellStart"/>
      <w:r w:rsidRPr="00A10513">
        <w:rPr>
          <w:rFonts w:eastAsia="Times New Roman" w:cstheme="minorHAnsi"/>
          <w:color w:val="000000"/>
          <w:sz w:val="18"/>
          <w:szCs w:val="18"/>
        </w:rPr>
        <w:t>GUGiK</w:t>
      </w:r>
      <w:proofErr w:type="spellEnd"/>
      <w:r w:rsidRPr="00A10513">
        <w:rPr>
          <w:rFonts w:eastAsia="Times New Roman" w:cstheme="minorHAnsi"/>
          <w:color w:val="000000"/>
          <w:sz w:val="18"/>
          <w:szCs w:val="18"/>
        </w:rPr>
        <w:t xml:space="preserve">, wojsko, policja, straż pożarna, urzędy miast, urzędy marszałkowskie, wojewódzkie wydziały bezpieczeństwa i zarządzania kryzysowego, </w:t>
      </w:r>
      <w:proofErr w:type="spellStart"/>
      <w:r w:rsidRPr="00A10513">
        <w:rPr>
          <w:rFonts w:eastAsia="Times New Roman" w:cstheme="minorHAnsi"/>
          <w:color w:val="000000"/>
          <w:sz w:val="18"/>
          <w:szCs w:val="18"/>
        </w:rPr>
        <w:t>Frontex</w:t>
      </w:r>
      <w:proofErr w:type="spellEnd"/>
      <w:r w:rsidRPr="00A10513">
        <w:rPr>
          <w:rFonts w:eastAsia="Times New Roman" w:cstheme="minorHAnsi"/>
          <w:color w:val="000000"/>
          <w:sz w:val="18"/>
          <w:szCs w:val="18"/>
        </w:rPr>
        <w:t xml:space="preserve">, GOPR, GUS, </w:t>
      </w:r>
      <w:proofErr w:type="spellStart"/>
      <w:r w:rsidRPr="00A10513">
        <w:rPr>
          <w:rFonts w:eastAsia="Times New Roman" w:cstheme="minorHAnsi"/>
          <w:color w:val="000000"/>
          <w:sz w:val="18"/>
          <w:szCs w:val="18"/>
        </w:rPr>
        <w:t>BULiGL</w:t>
      </w:r>
      <w:proofErr w:type="spellEnd"/>
      <w:r w:rsidRPr="00A10513">
        <w:rPr>
          <w:rFonts w:eastAsia="Times New Roman" w:cstheme="minorHAnsi"/>
          <w:color w:val="000000"/>
          <w:sz w:val="18"/>
          <w:szCs w:val="18"/>
        </w:rPr>
        <w:t>, IBL, KZGW, wojewódzkie inspektoraty ochrony środowiska, przedsiębiorstwa komunalne, PIG-PIB, parki narodowe i parki krajobrazowe, PGNiG, Energa, Orange, Gaz-System,</w:t>
      </w:r>
      <w:r w:rsidR="00A10513">
        <w:rPr>
          <w:rFonts w:eastAsia="Times New Roman" w:cstheme="minorHAnsi"/>
          <w:color w:val="000000"/>
          <w:sz w:val="18"/>
          <w:szCs w:val="18"/>
        </w:rPr>
        <w:t xml:space="preserve"> </w:t>
      </w:r>
      <w:r w:rsidR="00A10513" w:rsidRPr="00A10513">
        <w:rPr>
          <w:rFonts w:eastAsia="Times New Roman" w:cstheme="minorHAnsi"/>
          <w:color w:val="000000"/>
          <w:sz w:val="18"/>
          <w:szCs w:val="18"/>
        </w:rPr>
        <w:t>Carrefour</w:t>
      </w:r>
      <w:r w:rsidR="00A10513">
        <w:rPr>
          <w:rFonts w:eastAsia="Times New Roman" w:cstheme="minorHAnsi"/>
          <w:color w:val="000000"/>
          <w:sz w:val="18"/>
          <w:szCs w:val="18"/>
        </w:rPr>
        <w:t>,</w:t>
      </w:r>
      <w:r w:rsidRPr="00A10513">
        <w:rPr>
          <w:rFonts w:eastAsia="Times New Roman" w:cstheme="minorHAnsi"/>
          <w:color w:val="000000"/>
          <w:sz w:val="18"/>
          <w:szCs w:val="18"/>
        </w:rPr>
        <w:t xml:space="preserve"> </w:t>
      </w:r>
      <w:r w:rsidR="00A10513" w:rsidRPr="00A10513">
        <w:rPr>
          <w:rFonts w:eastAsia="Times New Roman" w:cstheme="minorHAnsi"/>
          <w:color w:val="000000"/>
          <w:sz w:val="18"/>
          <w:szCs w:val="18"/>
        </w:rPr>
        <w:t>Knight Frank,</w:t>
      </w:r>
      <w:r w:rsidR="00A10513">
        <w:rPr>
          <w:rFonts w:eastAsia="Times New Roman" w:cstheme="minorHAnsi"/>
          <w:color w:val="000000"/>
          <w:sz w:val="18"/>
          <w:szCs w:val="18"/>
        </w:rPr>
        <w:t xml:space="preserve"> </w:t>
      </w:r>
      <w:r w:rsidR="00A10513" w:rsidRPr="00A10513">
        <w:rPr>
          <w:rFonts w:eastAsia="Times New Roman" w:cstheme="minorHAnsi"/>
          <w:color w:val="000000"/>
          <w:sz w:val="18"/>
          <w:szCs w:val="18"/>
        </w:rPr>
        <w:t xml:space="preserve">JLL, BNP Paribas Real Estate, TK Operations Polska, </w:t>
      </w:r>
      <w:proofErr w:type="spellStart"/>
      <w:r w:rsidR="00A10513" w:rsidRPr="00A10513">
        <w:rPr>
          <w:rFonts w:eastAsia="Times New Roman" w:cstheme="minorHAnsi"/>
          <w:color w:val="000000"/>
          <w:sz w:val="18"/>
          <w:szCs w:val="18"/>
        </w:rPr>
        <w:t>Mayland</w:t>
      </w:r>
      <w:proofErr w:type="spellEnd"/>
      <w:r w:rsidR="00A10513" w:rsidRPr="00A10513">
        <w:rPr>
          <w:rFonts w:eastAsia="Times New Roman" w:cstheme="minorHAnsi"/>
          <w:color w:val="000000"/>
          <w:sz w:val="18"/>
          <w:szCs w:val="18"/>
        </w:rPr>
        <w:t xml:space="preserve">, </w:t>
      </w:r>
      <w:proofErr w:type="spellStart"/>
      <w:r w:rsidR="00A10513" w:rsidRPr="00A10513">
        <w:rPr>
          <w:rFonts w:eastAsia="Times New Roman" w:cstheme="minorHAnsi"/>
          <w:color w:val="000000"/>
          <w:sz w:val="18"/>
          <w:szCs w:val="18"/>
        </w:rPr>
        <w:t>Matexi</w:t>
      </w:r>
      <w:proofErr w:type="spellEnd"/>
      <w:r w:rsidR="00A10513" w:rsidRPr="00A10513">
        <w:rPr>
          <w:rFonts w:eastAsia="Times New Roman" w:cstheme="minorHAnsi"/>
          <w:color w:val="000000"/>
          <w:sz w:val="18"/>
          <w:szCs w:val="18"/>
        </w:rPr>
        <w:t xml:space="preserve">, </w:t>
      </w:r>
      <w:proofErr w:type="spellStart"/>
      <w:r w:rsidR="00A10513" w:rsidRPr="00A10513">
        <w:rPr>
          <w:rFonts w:eastAsia="Times New Roman" w:cstheme="minorHAnsi"/>
          <w:color w:val="000000"/>
          <w:sz w:val="18"/>
          <w:szCs w:val="18"/>
        </w:rPr>
        <w:t>Cenatorium</w:t>
      </w:r>
      <w:proofErr w:type="spellEnd"/>
      <w:r w:rsidR="00A10513" w:rsidRPr="00A10513">
        <w:rPr>
          <w:rFonts w:eastAsia="Times New Roman" w:cstheme="minorHAnsi"/>
          <w:color w:val="000000"/>
          <w:sz w:val="18"/>
          <w:szCs w:val="18"/>
        </w:rPr>
        <w:t>, Biżuteria YES</w:t>
      </w:r>
      <w:r w:rsidRPr="00A10513">
        <w:rPr>
          <w:rFonts w:eastAsia="Times New Roman" w:cstheme="minorHAnsi"/>
          <w:color w:val="000000"/>
          <w:sz w:val="18"/>
          <w:szCs w:val="18"/>
        </w:rPr>
        <w:t>.</w:t>
      </w:r>
    </w:p>
    <w:p w:rsidR="00180A66" w:rsidRDefault="00590CB0" w:rsidP="00180A66">
      <w:pPr>
        <w:spacing w:after="120" w:line="276" w:lineRule="auto"/>
        <w:jc w:val="both"/>
        <w:rPr>
          <w:rStyle w:val="Hipercze"/>
          <w:rFonts w:eastAsia="Times New Roman" w:cstheme="minorHAnsi"/>
          <w:sz w:val="18"/>
          <w:szCs w:val="18"/>
        </w:rPr>
      </w:pPr>
      <w:r w:rsidRPr="00180A66">
        <w:rPr>
          <w:rFonts w:eastAsia="Times New Roman" w:cstheme="minorHAnsi"/>
          <w:color w:val="000000"/>
          <w:sz w:val="18"/>
          <w:szCs w:val="18"/>
        </w:rPr>
        <w:t xml:space="preserve">Dodatkowe informacje: </w:t>
      </w:r>
      <w:hyperlink r:id="rId14" w:history="1">
        <w:r w:rsidRPr="00180A66">
          <w:rPr>
            <w:rStyle w:val="Hipercze"/>
            <w:rFonts w:eastAsia="Times New Roman" w:cstheme="minorHAnsi"/>
            <w:sz w:val="18"/>
            <w:szCs w:val="18"/>
          </w:rPr>
          <w:t>www.esri.pl</w:t>
        </w:r>
      </w:hyperlink>
    </w:p>
    <w:sectPr w:rsidR="00180A66" w:rsidSect="008E02E4">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56A1" w:rsidRDefault="000356A1" w:rsidP="00885136">
      <w:pPr>
        <w:spacing w:after="0" w:line="240" w:lineRule="auto"/>
      </w:pPr>
      <w:r>
        <w:separator/>
      </w:r>
    </w:p>
  </w:endnote>
  <w:endnote w:type="continuationSeparator" w:id="0">
    <w:p w:rsidR="000356A1" w:rsidRDefault="000356A1" w:rsidP="008851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0456711"/>
      <w:docPartObj>
        <w:docPartGallery w:val="Page Numbers (Bottom of Page)"/>
        <w:docPartUnique/>
      </w:docPartObj>
    </w:sdtPr>
    <w:sdtContent>
      <w:p w:rsidR="000F7EEA" w:rsidRDefault="008E02E4">
        <w:pPr>
          <w:pStyle w:val="Stopka"/>
          <w:jc w:val="right"/>
        </w:pPr>
        <w:r>
          <w:fldChar w:fldCharType="begin"/>
        </w:r>
        <w:r w:rsidR="000F7EEA">
          <w:instrText>PAGE   \* MERGEFORMAT</w:instrText>
        </w:r>
        <w:r>
          <w:fldChar w:fldCharType="separate"/>
        </w:r>
        <w:r w:rsidR="00EA1D12">
          <w:rPr>
            <w:noProof/>
          </w:rPr>
          <w:t>1</w:t>
        </w:r>
        <w:r>
          <w:fldChar w:fldCharType="end"/>
        </w:r>
      </w:p>
    </w:sdtContent>
  </w:sdt>
  <w:p w:rsidR="000F7EEA" w:rsidRDefault="000F7EE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56A1" w:rsidRDefault="000356A1" w:rsidP="00885136">
      <w:pPr>
        <w:spacing w:after="0" w:line="240" w:lineRule="auto"/>
      </w:pPr>
      <w:r>
        <w:separator/>
      </w:r>
    </w:p>
  </w:footnote>
  <w:footnote w:type="continuationSeparator" w:id="0">
    <w:p w:rsidR="000356A1" w:rsidRDefault="000356A1" w:rsidP="008851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EEA" w:rsidRDefault="000F7EEA">
    <w:pPr>
      <w:pStyle w:val="Nagwek"/>
    </w:pPr>
    <w:r>
      <w:rPr>
        <w:noProof/>
        <w:lang w:eastAsia="pl-PL"/>
      </w:rPr>
      <w:drawing>
        <wp:anchor distT="0" distB="0" distL="114300" distR="114300" simplePos="0" relativeHeight="251659264" behindDoc="0" locked="0" layoutInCell="1" allowOverlap="1">
          <wp:simplePos x="0" y="0"/>
          <wp:positionH relativeFrom="margin">
            <wp:posOffset>-314325</wp:posOffset>
          </wp:positionH>
          <wp:positionV relativeFrom="paragraph">
            <wp:posOffset>-271780</wp:posOffset>
          </wp:positionV>
          <wp:extent cx="3057525" cy="752475"/>
          <wp:effectExtent l="0" t="0" r="9525" b="9525"/>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057525" cy="75247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D2BE4"/>
    <w:multiLevelType w:val="hybridMultilevel"/>
    <w:tmpl w:val="730853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1743DD9"/>
    <w:multiLevelType w:val="hybridMultilevel"/>
    <w:tmpl w:val="C5389E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20077106"/>
    <w:multiLevelType w:val="hybridMultilevel"/>
    <w:tmpl w:val="FD1A5D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A9B3A95"/>
    <w:multiLevelType w:val="hybridMultilevel"/>
    <w:tmpl w:val="6452F9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37D3485D"/>
    <w:multiLevelType w:val="multilevel"/>
    <w:tmpl w:val="B2C26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F170999"/>
    <w:multiLevelType w:val="hybridMultilevel"/>
    <w:tmpl w:val="BF5254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44EC60A3"/>
    <w:multiLevelType w:val="multilevel"/>
    <w:tmpl w:val="3542A6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80B15E7"/>
    <w:multiLevelType w:val="hybridMultilevel"/>
    <w:tmpl w:val="07349F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4B12411D"/>
    <w:multiLevelType w:val="hybridMultilevel"/>
    <w:tmpl w:val="A9F6ED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508F4A10"/>
    <w:multiLevelType w:val="hybridMultilevel"/>
    <w:tmpl w:val="23224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A58207D"/>
    <w:multiLevelType w:val="hybridMultilevel"/>
    <w:tmpl w:val="D994C5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5E117037"/>
    <w:multiLevelType w:val="multilevel"/>
    <w:tmpl w:val="5E38D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3810D7A"/>
    <w:multiLevelType w:val="hybridMultilevel"/>
    <w:tmpl w:val="5770C1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76270597"/>
    <w:multiLevelType w:val="hybridMultilevel"/>
    <w:tmpl w:val="41B05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8"/>
  </w:num>
  <w:num w:numId="5">
    <w:abstractNumId w:val="12"/>
  </w:num>
  <w:num w:numId="6">
    <w:abstractNumId w:val="10"/>
  </w:num>
  <w:num w:numId="7">
    <w:abstractNumId w:val="7"/>
  </w:num>
  <w:num w:numId="8">
    <w:abstractNumId w:val="3"/>
  </w:num>
  <w:num w:numId="9">
    <w:abstractNumId w:val="11"/>
  </w:num>
  <w:num w:numId="10">
    <w:abstractNumId w:val="1"/>
  </w:num>
  <w:num w:numId="11">
    <w:abstractNumId w:val="4"/>
  </w:num>
  <w:num w:numId="12">
    <w:abstractNumId w:val="6"/>
  </w:num>
  <w:num w:numId="13">
    <w:abstractNumId w:val="13"/>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D008FB"/>
    <w:rsid w:val="000014B8"/>
    <w:rsid w:val="000127DF"/>
    <w:rsid w:val="00023FB8"/>
    <w:rsid w:val="000356A1"/>
    <w:rsid w:val="00041DA6"/>
    <w:rsid w:val="00043A4E"/>
    <w:rsid w:val="00052991"/>
    <w:rsid w:val="00053AF9"/>
    <w:rsid w:val="00053E07"/>
    <w:rsid w:val="00055B34"/>
    <w:rsid w:val="0006741F"/>
    <w:rsid w:val="0008453B"/>
    <w:rsid w:val="00093302"/>
    <w:rsid w:val="000A6023"/>
    <w:rsid w:val="000A7557"/>
    <w:rsid w:val="000B3856"/>
    <w:rsid w:val="000B5298"/>
    <w:rsid w:val="000B7EC1"/>
    <w:rsid w:val="000D4305"/>
    <w:rsid w:val="000F7EEA"/>
    <w:rsid w:val="00116182"/>
    <w:rsid w:val="001200EA"/>
    <w:rsid w:val="001211DB"/>
    <w:rsid w:val="001224AD"/>
    <w:rsid w:val="00131ACC"/>
    <w:rsid w:val="00133891"/>
    <w:rsid w:val="0015182C"/>
    <w:rsid w:val="00151B25"/>
    <w:rsid w:val="0015457B"/>
    <w:rsid w:val="00155D4D"/>
    <w:rsid w:val="001569CE"/>
    <w:rsid w:val="00160B54"/>
    <w:rsid w:val="00174124"/>
    <w:rsid w:val="00180A66"/>
    <w:rsid w:val="001A68B9"/>
    <w:rsid w:val="001B76A9"/>
    <w:rsid w:val="001C3A06"/>
    <w:rsid w:val="001C4F8E"/>
    <w:rsid w:val="001F6F85"/>
    <w:rsid w:val="002150A1"/>
    <w:rsid w:val="00216E1E"/>
    <w:rsid w:val="00230474"/>
    <w:rsid w:val="002353BA"/>
    <w:rsid w:val="0024645D"/>
    <w:rsid w:val="0025081E"/>
    <w:rsid w:val="00271AA5"/>
    <w:rsid w:val="00272C3D"/>
    <w:rsid w:val="00272D37"/>
    <w:rsid w:val="00274712"/>
    <w:rsid w:val="002A01AC"/>
    <w:rsid w:val="002B698B"/>
    <w:rsid w:val="002B6AA2"/>
    <w:rsid w:val="002E14B3"/>
    <w:rsid w:val="002E400D"/>
    <w:rsid w:val="002F7E0C"/>
    <w:rsid w:val="003046FC"/>
    <w:rsid w:val="00335601"/>
    <w:rsid w:val="00356A6F"/>
    <w:rsid w:val="003623AF"/>
    <w:rsid w:val="003709E7"/>
    <w:rsid w:val="003723D7"/>
    <w:rsid w:val="003767D3"/>
    <w:rsid w:val="00383236"/>
    <w:rsid w:val="00391AF5"/>
    <w:rsid w:val="003A6863"/>
    <w:rsid w:val="003B5FE8"/>
    <w:rsid w:val="003D1784"/>
    <w:rsid w:val="003E0DC9"/>
    <w:rsid w:val="003E1A96"/>
    <w:rsid w:val="003E4BA7"/>
    <w:rsid w:val="003F2AF2"/>
    <w:rsid w:val="003F7D27"/>
    <w:rsid w:val="00401C8B"/>
    <w:rsid w:val="00402A4B"/>
    <w:rsid w:val="004051E3"/>
    <w:rsid w:val="00406043"/>
    <w:rsid w:val="00415551"/>
    <w:rsid w:val="00417095"/>
    <w:rsid w:val="00417FDB"/>
    <w:rsid w:val="004353AA"/>
    <w:rsid w:val="004443D2"/>
    <w:rsid w:val="004478C0"/>
    <w:rsid w:val="00465C4D"/>
    <w:rsid w:val="00467A77"/>
    <w:rsid w:val="00481762"/>
    <w:rsid w:val="004C2A69"/>
    <w:rsid w:val="004C389A"/>
    <w:rsid w:val="004C5AF7"/>
    <w:rsid w:val="004C769A"/>
    <w:rsid w:val="004D2D40"/>
    <w:rsid w:val="004E1D29"/>
    <w:rsid w:val="004F5BD6"/>
    <w:rsid w:val="005140B0"/>
    <w:rsid w:val="005225A5"/>
    <w:rsid w:val="005352AE"/>
    <w:rsid w:val="00554D95"/>
    <w:rsid w:val="00563991"/>
    <w:rsid w:val="005641FA"/>
    <w:rsid w:val="005858F6"/>
    <w:rsid w:val="00590CB0"/>
    <w:rsid w:val="00591A5A"/>
    <w:rsid w:val="005C3AA1"/>
    <w:rsid w:val="005C5AF0"/>
    <w:rsid w:val="005D4BDF"/>
    <w:rsid w:val="005D543C"/>
    <w:rsid w:val="005F011B"/>
    <w:rsid w:val="00604726"/>
    <w:rsid w:val="006048C8"/>
    <w:rsid w:val="00605CFE"/>
    <w:rsid w:val="006078E8"/>
    <w:rsid w:val="0061106D"/>
    <w:rsid w:val="006116AD"/>
    <w:rsid w:val="00613B0D"/>
    <w:rsid w:val="00625E6C"/>
    <w:rsid w:val="00650318"/>
    <w:rsid w:val="00653C74"/>
    <w:rsid w:val="0065423B"/>
    <w:rsid w:val="006601AD"/>
    <w:rsid w:val="006661E5"/>
    <w:rsid w:val="00667D0C"/>
    <w:rsid w:val="00673C09"/>
    <w:rsid w:val="00676481"/>
    <w:rsid w:val="006772B7"/>
    <w:rsid w:val="0067783E"/>
    <w:rsid w:val="006843BE"/>
    <w:rsid w:val="00687872"/>
    <w:rsid w:val="00694E97"/>
    <w:rsid w:val="006A51EE"/>
    <w:rsid w:val="006A5DC7"/>
    <w:rsid w:val="006B03B4"/>
    <w:rsid w:val="006B1496"/>
    <w:rsid w:val="006D212B"/>
    <w:rsid w:val="006D2C48"/>
    <w:rsid w:val="006D4E3B"/>
    <w:rsid w:val="006D6722"/>
    <w:rsid w:val="006D7662"/>
    <w:rsid w:val="006E256F"/>
    <w:rsid w:val="006E53BC"/>
    <w:rsid w:val="006E5F5C"/>
    <w:rsid w:val="006F16A2"/>
    <w:rsid w:val="006F6BC7"/>
    <w:rsid w:val="0070137E"/>
    <w:rsid w:val="007049A7"/>
    <w:rsid w:val="00704A8D"/>
    <w:rsid w:val="0070640D"/>
    <w:rsid w:val="007260F0"/>
    <w:rsid w:val="007616A1"/>
    <w:rsid w:val="00783034"/>
    <w:rsid w:val="0078569D"/>
    <w:rsid w:val="00797424"/>
    <w:rsid w:val="007A175E"/>
    <w:rsid w:val="007A3612"/>
    <w:rsid w:val="007A5AF7"/>
    <w:rsid w:val="007B1F0E"/>
    <w:rsid w:val="007D7206"/>
    <w:rsid w:val="00800011"/>
    <w:rsid w:val="00842F53"/>
    <w:rsid w:val="0084403B"/>
    <w:rsid w:val="00847E74"/>
    <w:rsid w:val="00862673"/>
    <w:rsid w:val="00885136"/>
    <w:rsid w:val="008C5620"/>
    <w:rsid w:val="008C6DE9"/>
    <w:rsid w:val="008E02E4"/>
    <w:rsid w:val="008E44F7"/>
    <w:rsid w:val="008E6011"/>
    <w:rsid w:val="008F13B4"/>
    <w:rsid w:val="008F320C"/>
    <w:rsid w:val="008F3734"/>
    <w:rsid w:val="00901AA1"/>
    <w:rsid w:val="0092211A"/>
    <w:rsid w:val="00931366"/>
    <w:rsid w:val="009343F5"/>
    <w:rsid w:val="00934747"/>
    <w:rsid w:val="00940867"/>
    <w:rsid w:val="009416B8"/>
    <w:rsid w:val="0094582C"/>
    <w:rsid w:val="00965D69"/>
    <w:rsid w:val="009730BA"/>
    <w:rsid w:val="0097500A"/>
    <w:rsid w:val="00982A9B"/>
    <w:rsid w:val="0098368A"/>
    <w:rsid w:val="00983A64"/>
    <w:rsid w:val="00991107"/>
    <w:rsid w:val="00995DFC"/>
    <w:rsid w:val="009A08A6"/>
    <w:rsid w:val="009A59F4"/>
    <w:rsid w:val="009C0096"/>
    <w:rsid w:val="009C2648"/>
    <w:rsid w:val="009D33DD"/>
    <w:rsid w:val="009F1FE3"/>
    <w:rsid w:val="009F6B44"/>
    <w:rsid w:val="00A038B0"/>
    <w:rsid w:val="00A03F2F"/>
    <w:rsid w:val="00A10513"/>
    <w:rsid w:val="00A17CCB"/>
    <w:rsid w:val="00A32112"/>
    <w:rsid w:val="00A323FE"/>
    <w:rsid w:val="00A41D8C"/>
    <w:rsid w:val="00A56528"/>
    <w:rsid w:val="00A610BD"/>
    <w:rsid w:val="00A63D7E"/>
    <w:rsid w:val="00A6788F"/>
    <w:rsid w:val="00A80C88"/>
    <w:rsid w:val="00A87B00"/>
    <w:rsid w:val="00A87D0F"/>
    <w:rsid w:val="00A92374"/>
    <w:rsid w:val="00A9714B"/>
    <w:rsid w:val="00AA6C5B"/>
    <w:rsid w:val="00AC7943"/>
    <w:rsid w:val="00AD4CE1"/>
    <w:rsid w:val="00AE4A0F"/>
    <w:rsid w:val="00B00484"/>
    <w:rsid w:val="00B053FF"/>
    <w:rsid w:val="00B24D47"/>
    <w:rsid w:val="00B33856"/>
    <w:rsid w:val="00B37A8A"/>
    <w:rsid w:val="00B42742"/>
    <w:rsid w:val="00B54CAD"/>
    <w:rsid w:val="00B55F2F"/>
    <w:rsid w:val="00B56D21"/>
    <w:rsid w:val="00B61764"/>
    <w:rsid w:val="00B6215B"/>
    <w:rsid w:val="00B72B2D"/>
    <w:rsid w:val="00B7528F"/>
    <w:rsid w:val="00B753B2"/>
    <w:rsid w:val="00B85CE4"/>
    <w:rsid w:val="00B87C5E"/>
    <w:rsid w:val="00BB48F4"/>
    <w:rsid w:val="00BB799F"/>
    <w:rsid w:val="00BC3394"/>
    <w:rsid w:val="00BD0BEA"/>
    <w:rsid w:val="00BE362B"/>
    <w:rsid w:val="00BF2A69"/>
    <w:rsid w:val="00C02355"/>
    <w:rsid w:val="00C04DF2"/>
    <w:rsid w:val="00C11759"/>
    <w:rsid w:val="00C17FFC"/>
    <w:rsid w:val="00C25483"/>
    <w:rsid w:val="00C43472"/>
    <w:rsid w:val="00C507EA"/>
    <w:rsid w:val="00C54817"/>
    <w:rsid w:val="00C75B33"/>
    <w:rsid w:val="00C93582"/>
    <w:rsid w:val="00C95113"/>
    <w:rsid w:val="00CA7C1B"/>
    <w:rsid w:val="00CC293D"/>
    <w:rsid w:val="00CD150D"/>
    <w:rsid w:val="00CE5191"/>
    <w:rsid w:val="00CF5B1A"/>
    <w:rsid w:val="00D008FB"/>
    <w:rsid w:val="00D0116B"/>
    <w:rsid w:val="00D107DD"/>
    <w:rsid w:val="00D17704"/>
    <w:rsid w:val="00D25BB5"/>
    <w:rsid w:val="00D30FE3"/>
    <w:rsid w:val="00D64F17"/>
    <w:rsid w:val="00D74A05"/>
    <w:rsid w:val="00D863DA"/>
    <w:rsid w:val="00D92448"/>
    <w:rsid w:val="00D972D8"/>
    <w:rsid w:val="00DA04C9"/>
    <w:rsid w:val="00DB30AB"/>
    <w:rsid w:val="00DD35EE"/>
    <w:rsid w:val="00DD6F19"/>
    <w:rsid w:val="00E10540"/>
    <w:rsid w:val="00E1328C"/>
    <w:rsid w:val="00E141DB"/>
    <w:rsid w:val="00E22475"/>
    <w:rsid w:val="00E2726D"/>
    <w:rsid w:val="00E27E2E"/>
    <w:rsid w:val="00E45E61"/>
    <w:rsid w:val="00E622CA"/>
    <w:rsid w:val="00E71EA6"/>
    <w:rsid w:val="00E76C40"/>
    <w:rsid w:val="00E82E33"/>
    <w:rsid w:val="00E8601B"/>
    <w:rsid w:val="00E939C6"/>
    <w:rsid w:val="00EA1D12"/>
    <w:rsid w:val="00EB0CB3"/>
    <w:rsid w:val="00EB10E9"/>
    <w:rsid w:val="00EC3E1E"/>
    <w:rsid w:val="00EC555E"/>
    <w:rsid w:val="00ED7FEA"/>
    <w:rsid w:val="00EE13D0"/>
    <w:rsid w:val="00EE7C4E"/>
    <w:rsid w:val="00EF4164"/>
    <w:rsid w:val="00EF5625"/>
    <w:rsid w:val="00F11F86"/>
    <w:rsid w:val="00F1241B"/>
    <w:rsid w:val="00F12CB9"/>
    <w:rsid w:val="00F27F04"/>
    <w:rsid w:val="00F33977"/>
    <w:rsid w:val="00F51F12"/>
    <w:rsid w:val="00F5362D"/>
    <w:rsid w:val="00F55989"/>
    <w:rsid w:val="00F63733"/>
    <w:rsid w:val="00F87DD8"/>
    <w:rsid w:val="00F87EE7"/>
    <w:rsid w:val="00FE1322"/>
    <w:rsid w:val="00FE757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E02E4"/>
  </w:style>
  <w:style w:type="paragraph" w:styleId="Nagwek1">
    <w:name w:val="heading 1"/>
    <w:basedOn w:val="Normalny"/>
    <w:next w:val="Normalny"/>
    <w:link w:val="Nagwek1Znak"/>
    <w:uiPriority w:val="9"/>
    <w:qFormat/>
    <w:rsid w:val="005352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semiHidden/>
    <w:unhideWhenUsed/>
    <w:qFormat/>
    <w:rsid w:val="00625E6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link w:val="Nagwek3Znak"/>
    <w:uiPriority w:val="9"/>
    <w:qFormat/>
    <w:rsid w:val="0084403B"/>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D6722"/>
    <w:pPr>
      <w:ind w:left="720"/>
      <w:contextualSpacing/>
    </w:pPr>
  </w:style>
  <w:style w:type="character" w:styleId="Odwoaniedokomentarza">
    <w:name w:val="annotation reference"/>
    <w:basedOn w:val="Domylnaczcionkaakapitu"/>
    <w:uiPriority w:val="99"/>
    <w:semiHidden/>
    <w:unhideWhenUsed/>
    <w:rsid w:val="0070137E"/>
    <w:rPr>
      <w:sz w:val="16"/>
      <w:szCs w:val="16"/>
    </w:rPr>
  </w:style>
  <w:style w:type="paragraph" w:styleId="Tekstkomentarza">
    <w:name w:val="annotation text"/>
    <w:basedOn w:val="Normalny"/>
    <w:link w:val="TekstkomentarzaZnak"/>
    <w:uiPriority w:val="99"/>
    <w:semiHidden/>
    <w:unhideWhenUsed/>
    <w:rsid w:val="0070137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0137E"/>
    <w:rPr>
      <w:sz w:val="20"/>
      <w:szCs w:val="20"/>
    </w:rPr>
  </w:style>
  <w:style w:type="paragraph" w:styleId="Tematkomentarza">
    <w:name w:val="annotation subject"/>
    <w:basedOn w:val="Tekstkomentarza"/>
    <w:next w:val="Tekstkomentarza"/>
    <w:link w:val="TematkomentarzaZnak"/>
    <w:uiPriority w:val="99"/>
    <w:semiHidden/>
    <w:unhideWhenUsed/>
    <w:rsid w:val="0070137E"/>
    <w:rPr>
      <w:b/>
      <w:bCs/>
    </w:rPr>
  </w:style>
  <w:style w:type="character" w:customStyle="1" w:styleId="TematkomentarzaZnak">
    <w:name w:val="Temat komentarza Znak"/>
    <w:basedOn w:val="TekstkomentarzaZnak"/>
    <w:link w:val="Tematkomentarza"/>
    <w:uiPriority w:val="99"/>
    <w:semiHidden/>
    <w:rsid w:val="0070137E"/>
    <w:rPr>
      <w:b/>
      <w:bCs/>
      <w:sz w:val="20"/>
      <w:szCs w:val="20"/>
    </w:rPr>
  </w:style>
  <w:style w:type="paragraph" w:styleId="Tekstdymka">
    <w:name w:val="Balloon Text"/>
    <w:basedOn w:val="Normalny"/>
    <w:link w:val="TekstdymkaZnak"/>
    <w:uiPriority w:val="99"/>
    <w:semiHidden/>
    <w:unhideWhenUsed/>
    <w:rsid w:val="0070137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0137E"/>
    <w:rPr>
      <w:rFonts w:ascii="Segoe UI" w:hAnsi="Segoe UI" w:cs="Segoe UI"/>
      <w:sz w:val="18"/>
      <w:szCs w:val="18"/>
    </w:rPr>
  </w:style>
  <w:style w:type="paragraph" w:customStyle="1" w:styleId="geoforum">
    <w:name w:val="geoforum"/>
    <w:basedOn w:val="Normalny"/>
    <w:rsid w:val="006661E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0014B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Poprawka">
    <w:name w:val="Revision"/>
    <w:hidden/>
    <w:uiPriority w:val="99"/>
    <w:semiHidden/>
    <w:rsid w:val="007260F0"/>
    <w:pPr>
      <w:spacing w:after="0" w:line="240" w:lineRule="auto"/>
    </w:pPr>
  </w:style>
  <w:style w:type="character" w:styleId="Hipercze">
    <w:name w:val="Hyperlink"/>
    <w:basedOn w:val="Domylnaczcionkaakapitu"/>
    <w:uiPriority w:val="99"/>
    <w:unhideWhenUsed/>
    <w:rsid w:val="00590CB0"/>
    <w:rPr>
      <w:color w:val="0000FF"/>
      <w:u w:val="single"/>
    </w:rPr>
  </w:style>
  <w:style w:type="paragraph" w:styleId="Nagwek">
    <w:name w:val="header"/>
    <w:basedOn w:val="Normalny"/>
    <w:link w:val="NagwekZnak"/>
    <w:uiPriority w:val="99"/>
    <w:unhideWhenUsed/>
    <w:rsid w:val="0088513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85136"/>
  </w:style>
  <w:style w:type="paragraph" w:styleId="Stopka">
    <w:name w:val="footer"/>
    <w:basedOn w:val="Normalny"/>
    <w:link w:val="StopkaZnak"/>
    <w:uiPriority w:val="99"/>
    <w:unhideWhenUsed/>
    <w:rsid w:val="0088513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85136"/>
  </w:style>
  <w:style w:type="character" w:styleId="Uwydatnienie">
    <w:name w:val="Emphasis"/>
    <w:basedOn w:val="Domylnaczcionkaakapitu"/>
    <w:uiPriority w:val="20"/>
    <w:qFormat/>
    <w:rsid w:val="0084403B"/>
    <w:rPr>
      <w:i/>
      <w:iCs/>
    </w:rPr>
  </w:style>
  <w:style w:type="character" w:customStyle="1" w:styleId="Nagwek3Znak">
    <w:name w:val="Nagłówek 3 Znak"/>
    <w:basedOn w:val="Domylnaczcionkaakapitu"/>
    <w:link w:val="Nagwek3"/>
    <w:uiPriority w:val="9"/>
    <w:rsid w:val="0084403B"/>
    <w:rPr>
      <w:rFonts w:ascii="Times New Roman" w:eastAsia="Times New Roman" w:hAnsi="Times New Roman" w:cs="Times New Roman"/>
      <w:b/>
      <w:bCs/>
      <w:sz w:val="27"/>
      <w:szCs w:val="27"/>
      <w:lang w:eastAsia="pl-PL"/>
    </w:rPr>
  </w:style>
  <w:style w:type="character" w:customStyle="1" w:styleId="Nagwek1Znak">
    <w:name w:val="Nagłówek 1 Znak"/>
    <w:basedOn w:val="Domylnaczcionkaakapitu"/>
    <w:link w:val="Nagwek1"/>
    <w:uiPriority w:val="9"/>
    <w:rsid w:val="005352AE"/>
    <w:rPr>
      <w:rFonts w:asciiTheme="majorHAnsi" w:eastAsiaTheme="majorEastAsia" w:hAnsiTheme="majorHAnsi" w:cstheme="majorBidi"/>
      <w:color w:val="2E74B5" w:themeColor="accent1" w:themeShade="BF"/>
      <w:sz w:val="32"/>
      <w:szCs w:val="32"/>
    </w:rPr>
  </w:style>
  <w:style w:type="paragraph" w:styleId="Tekstprzypisukocowego">
    <w:name w:val="endnote text"/>
    <w:basedOn w:val="Normalny"/>
    <w:link w:val="TekstprzypisukocowegoZnak"/>
    <w:uiPriority w:val="99"/>
    <w:semiHidden/>
    <w:unhideWhenUsed/>
    <w:rsid w:val="0027471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74712"/>
    <w:rPr>
      <w:sz w:val="20"/>
      <w:szCs w:val="20"/>
    </w:rPr>
  </w:style>
  <w:style w:type="character" w:styleId="Odwoanieprzypisukocowego">
    <w:name w:val="endnote reference"/>
    <w:basedOn w:val="Domylnaczcionkaakapitu"/>
    <w:uiPriority w:val="99"/>
    <w:semiHidden/>
    <w:unhideWhenUsed/>
    <w:rsid w:val="00274712"/>
    <w:rPr>
      <w:vertAlign w:val="superscript"/>
    </w:rPr>
  </w:style>
  <w:style w:type="character" w:styleId="UyteHipercze">
    <w:name w:val="FollowedHyperlink"/>
    <w:basedOn w:val="Domylnaczcionkaakapitu"/>
    <w:uiPriority w:val="99"/>
    <w:semiHidden/>
    <w:unhideWhenUsed/>
    <w:rsid w:val="00B54CAD"/>
    <w:rPr>
      <w:color w:val="954F72" w:themeColor="followedHyperlink"/>
      <w:u w:val="single"/>
    </w:rPr>
  </w:style>
  <w:style w:type="character" w:customStyle="1" w:styleId="Nierozpoznanawzmianka1">
    <w:name w:val="Nierozpoznana wzmianka1"/>
    <w:basedOn w:val="Domylnaczcionkaakapitu"/>
    <w:uiPriority w:val="99"/>
    <w:semiHidden/>
    <w:unhideWhenUsed/>
    <w:rsid w:val="00B54CAD"/>
    <w:rPr>
      <w:color w:val="808080"/>
      <w:shd w:val="clear" w:color="auto" w:fill="E6E6E6"/>
    </w:rPr>
  </w:style>
  <w:style w:type="character" w:styleId="Pogrubienie">
    <w:name w:val="Strong"/>
    <w:basedOn w:val="Domylnaczcionkaakapitu"/>
    <w:uiPriority w:val="22"/>
    <w:qFormat/>
    <w:rsid w:val="00D0116B"/>
    <w:rPr>
      <w:b/>
      <w:bCs/>
    </w:rPr>
  </w:style>
  <w:style w:type="paragraph" w:styleId="Tekstprzypisudolnego">
    <w:name w:val="footnote text"/>
    <w:basedOn w:val="Normalny"/>
    <w:link w:val="TekstprzypisudolnegoZnak"/>
    <w:uiPriority w:val="99"/>
    <w:semiHidden/>
    <w:unhideWhenUsed/>
    <w:rsid w:val="00D0116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0116B"/>
    <w:rPr>
      <w:sz w:val="20"/>
      <w:szCs w:val="20"/>
    </w:rPr>
  </w:style>
  <w:style w:type="character" w:styleId="Odwoanieprzypisudolnego">
    <w:name w:val="footnote reference"/>
    <w:basedOn w:val="Domylnaczcionkaakapitu"/>
    <w:uiPriority w:val="99"/>
    <w:semiHidden/>
    <w:unhideWhenUsed/>
    <w:rsid w:val="00D0116B"/>
    <w:rPr>
      <w:vertAlign w:val="superscript"/>
    </w:rPr>
  </w:style>
  <w:style w:type="character" w:customStyle="1" w:styleId="UnresolvedMention">
    <w:name w:val="Unresolved Mention"/>
    <w:basedOn w:val="Domylnaczcionkaakapitu"/>
    <w:uiPriority w:val="99"/>
    <w:rsid w:val="00CD150D"/>
    <w:rPr>
      <w:color w:val="808080"/>
      <w:shd w:val="clear" w:color="auto" w:fill="E6E6E6"/>
    </w:rPr>
  </w:style>
  <w:style w:type="character" w:customStyle="1" w:styleId="Nagwek2Znak">
    <w:name w:val="Nagłówek 2 Znak"/>
    <w:basedOn w:val="Domylnaczcionkaakapitu"/>
    <w:link w:val="Nagwek2"/>
    <w:uiPriority w:val="9"/>
    <w:semiHidden/>
    <w:rsid w:val="00625E6C"/>
    <w:rPr>
      <w:rFonts w:asciiTheme="majorHAnsi" w:eastAsiaTheme="majorEastAsia" w:hAnsiTheme="majorHAnsi" w:cstheme="majorBidi"/>
      <w:color w:val="2E74B5" w:themeColor="accent1" w:themeShade="BF"/>
      <w:sz w:val="26"/>
      <w:szCs w:val="26"/>
    </w:rPr>
  </w:style>
</w:styles>
</file>

<file path=word/webSettings.xml><?xml version="1.0" encoding="utf-8"?>
<w:webSettings xmlns:r="http://schemas.openxmlformats.org/officeDocument/2006/relationships" xmlns:w="http://schemas.openxmlformats.org/wordprocessingml/2006/main">
  <w:divs>
    <w:div w:id="344328930">
      <w:bodyDiv w:val="1"/>
      <w:marLeft w:val="0"/>
      <w:marRight w:val="0"/>
      <w:marTop w:val="0"/>
      <w:marBottom w:val="0"/>
      <w:divBdr>
        <w:top w:val="none" w:sz="0" w:space="0" w:color="auto"/>
        <w:left w:val="none" w:sz="0" w:space="0" w:color="auto"/>
        <w:bottom w:val="none" w:sz="0" w:space="0" w:color="auto"/>
        <w:right w:val="none" w:sz="0" w:space="0" w:color="auto"/>
      </w:divBdr>
      <w:divsChild>
        <w:div w:id="1403678949">
          <w:marLeft w:val="0"/>
          <w:marRight w:val="0"/>
          <w:marTop w:val="0"/>
          <w:marBottom w:val="0"/>
          <w:divBdr>
            <w:top w:val="none" w:sz="0" w:space="0" w:color="auto"/>
            <w:left w:val="none" w:sz="0" w:space="0" w:color="auto"/>
            <w:bottom w:val="none" w:sz="0" w:space="0" w:color="auto"/>
            <w:right w:val="none" w:sz="0" w:space="0" w:color="auto"/>
          </w:divBdr>
        </w:div>
        <w:div w:id="872768990">
          <w:marLeft w:val="0"/>
          <w:marRight w:val="0"/>
          <w:marTop w:val="0"/>
          <w:marBottom w:val="0"/>
          <w:divBdr>
            <w:top w:val="none" w:sz="0" w:space="0" w:color="auto"/>
            <w:left w:val="none" w:sz="0" w:space="0" w:color="auto"/>
            <w:bottom w:val="none" w:sz="0" w:space="0" w:color="auto"/>
            <w:right w:val="none" w:sz="0" w:space="0" w:color="auto"/>
          </w:divBdr>
        </w:div>
      </w:divsChild>
    </w:div>
    <w:div w:id="561479633">
      <w:bodyDiv w:val="1"/>
      <w:marLeft w:val="0"/>
      <w:marRight w:val="0"/>
      <w:marTop w:val="0"/>
      <w:marBottom w:val="0"/>
      <w:divBdr>
        <w:top w:val="none" w:sz="0" w:space="0" w:color="auto"/>
        <w:left w:val="none" w:sz="0" w:space="0" w:color="auto"/>
        <w:bottom w:val="none" w:sz="0" w:space="0" w:color="auto"/>
        <w:right w:val="none" w:sz="0" w:space="0" w:color="auto"/>
      </w:divBdr>
    </w:div>
    <w:div w:id="621376027">
      <w:bodyDiv w:val="1"/>
      <w:marLeft w:val="0"/>
      <w:marRight w:val="0"/>
      <w:marTop w:val="0"/>
      <w:marBottom w:val="0"/>
      <w:divBdr>
        <w:top w:val="none" w:sz="0" w:space="0" w:color="auto"/>
        <w:left w:val="none" w:sz="0" w:space="0" w:color="auto"/>
        <w:bottom w:val="none" w:sz="0" w:space="0" w:color="auto"/>
        <w:right w:val="none" w:sz="0" w:space="0" w:color="auto"/>
      </w:divBdr>
      <w:divsChild>
        <w:div w:id="1523086592">
          <w:marLeft w:val="0"/>
          <w:marRight w:val="0"/>
          <w:marTop w:val="0"/>
          <w:marBottom w:val="0"/>
          <w:divBdr>
            <w:top w:val="none" w:sz="0" w:space="0" w:color="auto"/>
            <w:left w:val="none" w:sz="0" w:space="0" w:color="auto"/>
            <w:bottom w:val="none" w:sz="0" w:space="0" w:color="auto"/>
            <w:right w:val="none" w:sz="0" w:space="0" w:color="auto"/>
          </w:divBdr>
        </w:div>
      </w:divsChild>
    </w:div>
    <w:div w:id="683631761">
      <w:bodyDiv w:val="1"/>
      <w:marLeft w:val="0"/>
      <w:marRight w:val="0"/>
      <w:marTop w:val="0"/>
      <w:marBottom w:val="0"/>
      <w:divBdr>
        <w:top w:val="none" w:sz="0" w:space="0" w:color="auto"/>
        <w:left w:val="none" w:sz="0" w:space="0" w:color="auto"/>
        <w:bottom w:val="none" w:sz="0" w:space="0" w:color="auto"/>
        <w:right w:val="none" w:sz="0" w:space="0" w:color="auto"/>
      </w:divBdr>
    </w:div>
    <w:div w:id="838547195">
      <w:bodyDiv w:val="1"/>
      <w:marLeft w:val="0"/>
      <w:marRight w:val="0"/>
      <w:marTop w:val="0"/>
      <w:marBottom w:val="0"/>
      <w:divBdr>
        <w:top w:val="none" w:sz="0" w:space="0" w:color="auto"/>
        <w:left w:val="none" w:sz="0" w:space="0" w:color="auto"/>
        <w:bottom w:val="none" w:sz="0" w:space="0" w:color="auto"/>
        <w:right w:val="none" w:sz="0" w:space="0" w:color="auto"/>
      </w:divBdr>
    </w:div>
    <w:div w:id="1065883635">
      <w:bodyDiv w:val="1"/>
      <w:marLeft w:val="0"/>
      <w:marRight w:val="0"/>
      <w:marTop w:val="0"/>
      <w:marBottom w:val="0"/>
      <w:divBdr>
        <w:top w:val="none" w:sz="0" w:space="0" w:color="auto"/>
        <w:left w:val="none" w:sz="0" w:space="0" w:color="auto"/>
        <w:bottom w:val="none" w:sz="0" w:space="0" w:color="auto"/>
        <w:right w:val="none" w:sz="0" w:space="0" w:color="auto"/>
      </w:divBdr>
    </w:div>
    <w:div w:id="1115901248">
      <w:bodyDiv w:val="1"/>
      <w:marLeft w:val="0"/>
      <w:marRight w:val="0"/>
      <w:marTop w:val="0"/>
      <w:marBottom w:val="0"/>
      <w:divBdr>
        <w:top w:val="none" w:sz="0" w:space="0" w:color="auto"/>
        <w:left w:val="none" w:sz="0" w:space="0" w:color="auto"/>
        <w:bottom w:val="none" w:sz="0" w:space="0" w:color="auto"/>
        <w:right w:val="none" w:sz="0" w:space="0" w:color="auto"/>
      </w:divBdr>
    </w:div>
    <w:div w:id="1161697181">
      <w:bodyDiv w:val="1"/>
      <w:marLeft w:val="0"/>
      <w:marRight w:val="0"/>
      <w:marTop w:val="0"/>
      <w:marBottom w:val="0"/>
      <w:divBdr>
        <w:top w:val="none" w:sz="0" w:space="0" w:color="auto"/>
        <w:left w:val="none" w:sz="0" w:space="0" w:color="auto"/>
        <w:bottom w:val="none" w:sz="0" w:space="0" w:color="auto"/>
        <w:right w:val="none" w:sz="0" w:space="0" w:color="auto"/>
      </w:divBdr>
    </w:div>
    <w:div w:id="1217162131">
      <w:bodyDiv w:val="1"/>
      <w:marLeft w:val="0"/>
      <w:marRight w:val="0"/>
      <w:marTop w:val="0"/>
      <w:marBottom w:val="0"/>
      <w:divBdr>
        <w:top w:val="none" w:sz="0" w:space="0" w:color="auto"/>
        <w:left w:val="none" w:sz="0" w:space="0" w:color="auto"/>
        <w:bottom w:val="none" w:sz="0" w:space="0" w:color="auto"/>
        <w:right w:val="none" w:sz="0" w:space="0" w:color="auto"/>
      </w:divBdr>
    </w:div>
    <w:div w:id="1309672453">
      <w:bodyDiv w:val="1"/>
      <w:marLeft w:val="0"/>
      <w:marRight w:val="0"/>
      <w:marTop w:val="0"/>
      <w:marBottom w:val="0"/>
      <w:divBdr>
        <w:top w:val="none" w:sz="0" w:space="0" w:color="auto"/>
        <w:left w:val="none" w:sz="0" w:space="0" w:color="auto"/>
        <w:bottom w:val="none" w:sz="0" w:space="0" w:color="auto"/>
        <w:right w:val="none" w:sz="0" w:space="0" w:color="auto"/>
      </w:divBdr>
    </w:div>
    <w:div w:id="1450127783">
      <w:bodyDiv w:val="1"/>
      <w:marLeft w:val="0"/>
      <w:marRight w:val="0"/>
      <w:marTop w:val="0"/>
      <w:marBottom w:val="0"/>
      <w:divBdr>
        <w:top w:val="none" w:sz="0" w:space="0" w:color="auto"/>
        <w:left w:val="none" w:sz="0" w:space="0" w:color="auto"/>
        <w:bottom w:val="none" w:sz="0" w:space="0" w:color="auto"/>
        <w:right w:val="none" w:sz="0" w:space="0" w:color="auto"/>
      </w:divBdr>
    </w:div>
    <w:div w:id="1555893298">
      <w:bodyDiv w:val="1"/>
      <w:marLeft w:val="0"/>
      <w:marRight w:val="0"/>
      <w:marTop w:val="0"/>
      <w:marBottom w:val="0"/>
      <w:divBdr>
        <w:top w:val="none" w:sz="0" w:space="0" w:color="auto"/>
        <w:left w:val="none" w:sz="0" w:space="0" w:color="auto"/>
        <w:bottom w:val="none" w:sz="0" w:space="0" w:color="auto"/>
        <w:right w:val="none" w:sz="0" w:space="0" w:color="auto"/>
      </w:divBdr>
    </w:div>
    <w:div w:id="188031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cgis.com/apps/opsdashboard/index.html" TargetMode="External"/><Relationship Id="rId13" Type="http://schemas.openxmlformats.org/officeDocument/2006/relationships/hyperlink" Target="https://www.fedscoop.com/inside-one-way-the-government-is-planning-its-fight-against-zika-location-dat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rcgis.com/apps/opsdashboard/index.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arly-alert.maps.arcgis.com/apps/opsdashboard/index.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arcgis.com/apps/opsdashboard/index.html" TargetMode="External"/><Relationship Id="rId4" Type="http://schemas.openxmlformats.org/officeDocument/2006/relationships/settings" Target="settings.xml"/><Relationship Id="rId9" Type="http://schemas.openxmlformats.org/officeDocument/2006/relationships/hyperlink" Target="https://experience.arcgis.com/experience/685d0ace521648f8a5beeeee1b9125cd" TargetMode="External"/><Relationship Id="rId14" Type="http://schemas.openxmlformats.org/officeDocument/2006/relationships/hyperlink" Target="http://www.esri.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DE44F-17EB-43A0-A7F9-2CFD614A1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850</Words>
  <Characters>5101</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Grzywacz;Tomasz Borowski</dc:creator>
  <cp:keywords/>
  <dc:description/>
  <cp:lastModifiedBy>SK</cp:lastModifiedBy>
  <cp:revision>7</cp:revision>
  <cp:lastPrinted>2018-01-24T10:06:00Z</cp:lastPrinted>
  <dcterms:created xsi:type="dcterms:W3CDTF">2020-03-11T15:43:00Z</dcterms:created>
  <dcterms:modified xsi:type="dcterms:W3CDTF">2020-03-12T10:10:00Z</dcterms:modified>
</cp:coreProperties>
</file>