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2" w:rsidRDefault="00EF2342" w:rsidP="002C6F56">
      <w:pPr>
        <w:spacing w:line="276" w:lineRule="auto"/>
        <w:jc w:val="center"/>
        <w:rPr>
          <w:b/>
        </w:rPr>
      </w:pPr>
      <w:r w:rsidRPr="00EF2342">
        <w:rPr>
          <w:b/>
        </w:rPr>
        <w:t>5 p</w:t>
      </w:r>
      <w:r w:rsidR="00BC41BD">
        <w:rPr>
          <w:b/>
        </w:rPr>
        <w:t>owodów</w:t>
      </w:r>
      <w:r w:rsidRPr="00EF2342">
        <w:rPr>
          <w:b/>
        </w:rPr>
        <w:t>, dla</w:t>
      </w:r>
      <w:r w:rsidR="00BC41BD">
        <w:rPr>
          <w:b/>
        </w:rPr>
        <w:t xml:space="preserve"> których firewall jest</w:t>
      </w:r>
      <w:r w:rsidRPr="00EF2342">
        <w:rPr>
          <w:b/>
        </w:rPr>
        <w:t xml:space="preserve"> nadal podstawą</w:t>
      </w:r>
      <w:r w:rsidR="00BC41BD">
        <w:rPr>
          <w:b/>
        </w:rPr>
        <w:t xml:space="preserve"> systemów</w:t>
      </w:r>
      <w:r w:rsidRPr="00EF2342">
        <w:rPr>
          <w:b/>
        </w:rPr>
        <w:t xml:space="preserve"> </w:t>
      </w:r>
      <w:r w:rsidR="00BC41BD">
        <w:rPr>
          <w:b/>
        </w:rPr>
        <w:t xml:space="preserve">cyberbezpieczeństwa </w:t>
      </w:r>
    </w:p>
    <w:p w:rsidR="00EF2342" w:rsidRPr="00EF2342" w:rsidRDefault="00604B85" w:rsidP="00EF2342">
      <w:pPr>
        <w:spacing w:line="276" w:lineRule="auto"/>
        <w:jc w:val="both"/>
        <w:rPr>
          <w:b/>
        </w:rPr>
      </w:pPr>
      <w:r>
        <w:rPr>
          <w:b/>
        </w:rPr>
        <w:t xml:space="preserve">Analitycy </w:t>
      </w:r>
      <w:r w:rsidR="00EF2342" w:rsidRPr="00EF2342">
        <w:rPr>
          <w:b/>
        </w:rPr>
        <w:t>Gartner</w:t>
      </w:r>
      <w:r>
        <w:rPr>
          <w:b/>
        </w:rPr>
        <w:t>a</w:t>
      </w:r>
      <w:r w:rsidR="00EF2342" w:rsidRPr="00EF2342">
        <w:rPr>
          <w:b/>
        </w:rPr>
        <w:t xml:space="preserve"> przewiduj</w:t>
      </w:r>
      <w:r>
        <w:rPr>
          <w:b/>
        </w:rPr>
        <w:t>ą</w:t>
      </w:r>
      <w:r w:rsidR="00EF2342" w:rsidRPr="00EF2342">
        <w:rPr>
          <w:b/>
        </w:rPr>
        <w:t>, że</w:t>
      </w:r>
      <w:r>
        <w:rPr>
          <w:b/>
        </w:rPr>
        <w:t xml:space="preserve"> wartość</w:t>
      </w:r>
      <w:r w:rsidR="00EF2342" w:rsidRPr="00EF2342">
        <w:rPr>
          <w:b/>
        </w:rPr>
        <w:t xml:space="preserve"> rynk</w:t>
      </w:r>
      <w:r>
        <w:rPr>
          <w:b/>
        </w:rPr>
        <w:t xml:space="preserve">u zapór sieciowych </w:t>
      </w:r>
      <w:r w:rsidR="003709C7">
        <w:rPr>
          <w:b/>
        </w:rPr>
        <w:t xml:space="preserve">(ang. firewall) </w:t>
      </w:r>
      <w:r w:rsidR="00EF2342" w:rsidRPr="00EF2342">
        <w:rPr>
          <w:b/>
        </w:rPr>
        <w:t xml:space="preserve">wzrośnie z 12,5 mld USD w 2018 r. </w:t>
      </w:r>
      <w:r>
        <w:rPr>
          <w:b/>
        </w:rPr>
        <w:t>d</w:t>
      </w:r>
      <w:r w:rsidR="00EF2342" w:rsidRPr="00EF2342">
        <w:rPr>
          <w:b/>
        </w:rPr>
        <w:t xml:space="preserve">o 16,2 mld USD w 2023 r. </w:t>
      </w:r>
      <w:r>
        <w:rPr>
          <w:b/>
        </w:rPr>
        <w:t>Oznacza to, że będzie to</w:t>
      </w:r>
      <w:r w:rsidR="00EF2342" w:rsidRPr="00EF2342">
        <w:rPr>
          <w:b/>
        </w:rPr>
        <w:t xml:space="preserve"> jeden z największych rynków produktów</w:t>
      </w:r>
      <w:r w:rsidR="00C71F98">
        <w:rPr>
          <w:b/>
        </w:rPr>
        <w:t xml:space="preserve"> związanych z </w:t>
      </w:r>
      <w:r w:rsidR="00C71F98" w:rsidRPr="00EF2342">
        <w:rPr>
          <w:b/>
        </w:rPr>
        <w:t>cyberbezpieczeństw</w:t>
      </w:r>
      <w:r w:rsidR="00C71F98">
        <w:rPr>
          <w:b/>
        </w:rPr>
        <w:t>em</w:t>
      </w:r>
      <w:r w:rsidR="00EF2342" w:rsidRPr="00EF2342">
        <w:rPr>
          <w:b/>
        </w:rPr>
        <w:t>.</w:t>
      </w:r>
      <w:r>
        <w:rPr>
          <w:b/>
        </w:rPr>
        <w:t xml:space="preserve"> Specjaliści Cisco podkreślają, że z</w:t>
      </w:r>
      <w:r w:rsidRPr="00EF2342">
        <w:rPr>
          <w:b/>
        </w:rPr>
        <w:t xml:space="preserve">apora </w:t>
      </w:r>
      <w:r>
        <w:rPr>
          <w:b/>
        </w:rPr>
        <w:t>sieciowa jest niezbędnym elementem systemu bezpieczeństwa sieci korporacyjnych</w:t>
      </w:r>
      <w:r w:rsidR="00A81EF5">
        <w:rPr>
          <w:b/>
        </w:rPr>
        <w:t xml:space="preserve">, a nowa generacja firewalli </w:t>
      </w:r>
      <w:r w:rsidR="003709C7">
        <w:rPr>
          <w:b/>
        </w:rPr>
        <w:t>pozwala</w:t>
      </w:r>
      <w:r w:rsidR="00A81EF5">
        <w:rPr>
          <w:b/>
        </w:rPr>
        <w:t xml:space="preserve"> biznesowi </w:t>
      </w:r>
      <w:r w:rsidR="003709C7">
        <w:rPr>
          <w:b/>
        </w:rPr>
        <w:t xml:space="preserve">zapewnić wyższy poziom ochrony. </w:t>
      </w:r>
    </w:p>
    <w:p w:rsidR="00576272" w:rsidRDefault="00EF2342" w:rsidP="00A81EF5">
      <w:pPr>
        <w:spacing w:line="276" w:lineRule="auto"/>
        <w:jc w:val="both"/>
        <w:rPr>
          <w:bCs/>
        </w:rPr>
      </w:pPr>
      <w:r w:rsidRPr="0036064E">
        <w:rPr>
          <w:rFonts w:eastAsia="Times New Roman" w:cstheme="minorHAnsi"/>
          <w:color w:val="000000"/>
        </w:rPr>
        <w:t xml:space="preserve">Warszawa, </w:t>
      </w:r>
      <w:r w:rsidR="00AC1B84">
        <w:rPr>
          <w:rFonts w:cstheme="minorHAnsi"/>
          <w:color w:val="000000" w:themeColor="text1"/>
        </w:rPr>
        <w:t>21</w:t>
      </w:r>
      <w:r>
        <w:rPr>
          <w:rFonts w:cstheme="minorHAnsi"/>
          <w:color w:val="000000" w:themeColor="text1"/>
        </w:rPr>
        <w:t xml:space="preserve"> sierpnia</w:t>
      </w:r>
      <w:r w:rsidRPr="0036064E">
        <w:rPr>
          <w:rFonts w:cstheme="minorHAnsi"/>
          <w:color w:val="000000" w:themeColor="text1"/>
        </w:rPr>
        <w:t xml:space="preserve"> 2019 r. </w:t>
      </w:r>
      <w:r w:rsidRPr="0036064E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76272">
        <w:rPr>
          <w:rFonts w:cstheme="minorHAnsi"/>
        </w:rPr>
        <w:t xml:space="preserve">Zapory sieciowe nowej generacji to obecnie wszechstronne rozwiązania, które pozwalają zapewnić bezpieczeństwo na wielu poziomach. </w:t>
      </w:r>
      <w:r w:rsidR="00576272">
        <w:rPr>
          <w:bCs/>
        </w:rPr>
        <w:t>S</w:t>
      </w:r>
      <w:r w:rsidR="00576272" w:rsidRPr="00EF2342">
        <w:rPr>
          <w:bCs/>
        </w:rPr>
        <w:t xml:space="preserve">ą wyposażone w zintegrowane źródła danych </w:t>
      </w:r>
      <w:r w:rsidR="00D50242">
        <w:rPr>
          <w:bCs/>
        </w:rPr>
        <w:t>o najnowszych zagrożeniach</w:t>
      </w:r>
      <w:r w:rsidR="00576272" w:rsidRPr="00EF2342">
        <w:rPr>
          <w:bCs/>
        </w:rPr>
        <w:t>, zapobiega</w:t>
      </w:r>
      <w:r w:rsidR="00576272">
        <w:rPr>
          <w:bCs/>
        </w:rPr>
        <w:t>ją</w:t>
      </w:r>
      <w:r w:rsidR="00576272" w:rsidRPr="00EF2342">
        <w:rPr>
          <w:bCs/>
        </w:rPr>
        <w:t xml:space="preserve"> włamaniom, </w:t>
      </w:r>
      <w:r w:rsidR="00576272">
        <w:rPr>
          <w:bCs/>
        </w:rPr>
        <w:t xml:space="preserve">gwarantują </w:t>
      </w:r>
      <w:r w:rsidR="00576272" w:rsidRPr="00EF2342">
        <w:rPr>
          <w:bCs/>
        </w:rPr>
        <w:t xml:space="preserve">zaawansowaną ochronę przed złośliwym oprogramowaniem, filtrowanie adresów URL i </w:t>
      </w:r>
      <w:r w:rsidR="00576272">
        <w:rPr>
          <w:bCs/>
        </w:rPr>
        <w:t xml:space="preserve">posiadają funkcje weryfikacji </w:t>
      </w:r>
      <w:r w:rsidR="00576272" w:rsidRPr="00EF2342">
        <w:rPr>
          <w:bCs/>
        </w:rPr>
        <w:t>tożsamości</w:t>
      </w:r>
      <w:r w:rsidR="00576272">
        <w:rPr>
          <w:bCs/>
        </w:rPr>
        <w:t xml:space="preserve"> użytkownika</w:t>
      </w:r>
      <w:r w:rsidR="00576272" w:rsidRPr="00EF2342">
        <w:rPr>
          <w:bCs/>
        </w:rPr>
        <w:t>.</w:t>
      </w:r>
      <w:r w:rsidR="00576272">
        <w:rPr>
          <w:bCs/>
        </w:rPr>
        <w:t xml:space="preserve"> </w:t>
      </w:r>
      <w:r w:rsidR="00D93FDE">
        <w:rPr>
          <w:bCs/>
        </w:rPr>
        <w:t>Przykładem firewalli nowej generacji są urządzenia</w:t>
      </w:r>
      <w:r w:rsidR="00A81EF5">
        <w:rPr>
          <w:bCs/>
        </w:rPr>
        <w:t xml:space="preserve"> i oprogramowanie</w:t>
      </w:r>
      <w:r w:rsidR="00D93FDE">
        <w:rPr>
          <w:bCs/>
        </w:rPr>
        <w:t xml:space="preserve"> z serii </w:t>
      </w:r>
      <w:r w:rsidR="00A81EF5">
        <w:rPr>
          <w:bCs/>
        </w:rPr>
        <w:t xml:space="preserve">Cisco </w:t>
      </w:r>
      <w:proofErr w:type="spellStart"/>
      <w:r w:rsidR="00A81EF5">
        <w:rPr>
          <w:bCs/>
        </w:rPr>
        <w:t>Firepower</w:t>
      </w:r>
      <w:proofErr w:type="spellEnd"/>
      <w:r w:rsidR="00A81EF5">
        <w:rPr>
          <w:bCs/>
        </w:rPr>
        <w:t xml:space="preserve">. </w:t>
      </w:r>
      <w:r w:rsidR="00A81EF5" w:rsidRPr="00A81EF5">
        <w:rPr>
          <w:bCs/>
        </w:rPr>
        <w:t>Dzięki bogatej telemetrii sieciowej, dają</w:t>
      </w:r>
      <w:r w:rsidR="00FF067E">
        <w:rPr>
          <w:bCs/>
        </w:rPr>
        <w:t xml:space="preserve"> one</w:t>
      </w:r>
      <w:r w:rsidR="00A81EF5" w:rsidRPr="00A81EF5">
        <w:rPr>
          <w:bCs/>
        </w:rPr>
        <w:t xml:space="preserve"> najpełniejszy wgląd w informacje o sieci i pozwalają wykrywać nawet subtelne zagrożenia.</w:t>
      </w:r>
      <w:r w:rsidR="00A81EF5">
        <w:rPr>
          <w:bCs/>
        </w:rPr>
        <w:t xml:space="preserve"> </w:t>
      </w:r>
    </w:p>
    <w:p w:rsidR="00DE443E" w:rsidRPr="00DE443E" w:rsidRDefault="00DE443E" w:rsidP="00EF2342">
      <w:pPr>
        <w:spacing w:line="276" w:lineRule="auto"/>
        <w:jc w:val="both"/>
        <w:rPr>
          <w:b/>
        </w:rPr>
      </w:pPr>
      <w:r w:rsidRPr="00DE443E">
        <w:rPr>
          <w:b/>
        </w:rPr>
        <w:t xml:space="preserve">Biznes nie może tracić czasu na obsługę systemów cyberbezpieczeństwa </w:t>
      </w:r>
    </w:p>
    <w:p w:rsidR="00DE443E" w:rsidRPr="00576272" w:rsidRDefault="00D60D71" w:rsidP="00DE443E">
      <w:pPr>
        <w:spacing w:line="276" w:lineRule="auto"/>
        <w:jc w:val="both"/>
        <w:rPr>
          <w:bCs/>
        </w:rPr>
      </w:pPr>
      <w:r>
        <w:rPr>
          <w:bCs/>
        </w:rPr>
        <w:t xml:space="preserve">Jak wynika z raportu Cisco „CISO </w:t>
      </w:r>
      <w:proofErr w:type="spellStart"/>
      <w:r>
        <w:rPr>
          <w:bCs/>
        </w:rPr>
        <w:t>Benchmark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Study</w:t>
      </w:r>
      <w:proofErr w:type="spellEnd"/>
      <w:r>
        <w:rPr>
          <w:bCs/>
        </w:rPr>
        <w:t xml:space="preserve"> 2019”, priorytetem specjalistów ds. bezpieczeństwa jest </w:t>
      </w:r>
      <w:r w:rsidRPr="003E603A">
        <w:rPr>
          <w:rFonts w:eastAsia="Times New Roman" w:cstheme="minorHAnsi"/>
          <w:color w:val="000000"/>
        </w:rPr>
        <w:t>konsolidacj</w:t>
      </w:r>
      <w:r>
        <w:rPr>
          <w:rFonts w:eastAsia="Times New Roman" w:cstheme="minorHAnsi"/>
          <w:color w:val="000000"/>
        </w:rPr>
        <w:t>a</w:t>
      </w:r>
      <w:r w:rsidRPr="003E603A">
        <w:rPr>
          <w:rFonts w:eastAsia="Times New Roman" w:cstheme="minorHAnsi"/>
          <w:color w:val="000000"/>
        </w:rPr>
        <w:t xml:space="preserve"> </w:t>
      </w:r>
      <w:r w:rsidR="00D50242">
        <w:rPr>
          <w:rFonts w:eastAsia="Times New Roman" w:cstheme="minorHAnsi"/>
          <w:color w:val="000000"/>
        </w:rPr>
        <w:t xml:space="preserve">informacji pochodzących od rozwiązań różnych </w:t>
      </w:r>
      <w:r w:rsidRPr="003E603A">
        <w:rPr>
          <w:rFonts w:eastAsia="Times New Roman" w:cstheme="minorHAnsi"/>
          <w:color w:val="000000"/>
        </w:rPr>
        <w:t>dostawców</w:t>
      </w:r>
      <w:r>
        <w:rPr>
          <w:rFonts w:eastAsia="Times New Roman" w:cstheme="minorHAnsi"/>
          <w:color w:val="000000"/>
        </w:rPr>
        <w:t xml:space="preserve">. </w:t>
      </w:r>
    </w:p>
    <w:p w:rsidR="00D60D71" w:rsidRDefault="00DE443E" w:rsidP="00D60D71">
      <w:pPr>
        <w:spacing w:line="276" w:lineRule="auto"/>
        <w:jc w:val="both"/>
        <w:rPr>
          <w:bCs/>
        </w:rPr>
      </w:pPr>
      <w:r>
        <w:rPr>
          <w:bCs/>
        </w:rPr>
        <w:t>„</w:t>
      </w:r>
      <w:r w:rsidR="00D60D71">
        <w:rPr>
          <w:bCs/>
        </w:rPr>
        <w:t>F</w:t>
      </w:r>
      <w:r w:rsidR="00D60D71" w:rsidRPr="00EF2342">
        <w:rPr>
          <w:bCs/>
        </w:rPr>
        <w:t xml:space="preserve">irmy </w:t>
      </w:r>
      <w:r w:rsidR="005C18FA">
        <w:rPr>
          <w:bCs/>
        </w:rPr>
        <w:t xml:space="preserve">nie powinny tracić czasu na obsługę </w:t>
      </w:r>
      <w:r>
        <w:rPr>
          <w:bCs/>
        </w:rPr>
        <w:t>systemów bezpieczeństwa. Jeżeli w danej organizacji funkcjonuje kilka niezależnych produktów, zwykle oznacza to, że musi je obsługiwać kilku specjalistów</w:t>
      </w:r>
      <w:r w:rsidR="003709C7">
        <w:rPr>
          <w:bCs/>
        </w:rPr>
        <w:t>,</w:t>
      </w:r>
      <w:r>
        <w:rPr>
          <w:bCs/>
        </w:rPr>
        <w:t xml:space="preserve"> </w:t>
      </w:r>
      <w:r w:rsidR="003709C7">
        <w:rPr>
          <w:bCs/>
        </w:rPr>
        <w:t>c</w:t>
      </w:r>
      <w:r>
        <w:rPr>
          <w:bCs/>
        </w:rPr>
        <w:t>o w realiach, gdy biznes musi zmagać się z niedoborem talentów IT stanowi duży problem. Ponadto, j</w:t>
      </w:r>
      <w:r w:rsidRPr="00EF2342">
        <w:rPr>
          <w:bCs/>
        </w:rPr>
        <w:t>eśli produkty pochodzą od różnych dostawców, nie mogą on</w:t>
      </w:r>
      <w:r>
        <w:rPr>
          <w:bCs/>
        </w:rPr>
        <w:t>e</w:t>
      </w:r>
      <w:r w:rsidRPr="00EF2342">
        <w:rPr>
          <w:bCs/>
        </w:rPr>
        <w:t xml:space="preserve"> komunikować się</w:t>
      </w:r>
      <w:r>
        <w:rPr>
          <w:bCs/>
        </w:rPr>
        <w:t xml:space="preserve"> między sobą</w:t>
      </w:r>
      <w:r w:rsidRPr="00EF2342">
        <w:rPr>
          <w:bCs/>
        </w:rPr>
        <w:t xml:space="preserve"> </w:t>
      </w:r>
      <w:r>
        <w:rPr>
          <w:bCs/>
        </w:rPr>
        <w:t xml:space="preserve">ani </w:t>
      </w:r>
      <w:r w:rsidRPr="00EF2342">
        <w:rPr>
          <w:bCs/>
        </w:rPr>
        <w:t xml:space="preserve">automatycznie </w:t>
      </w:r>
      <w:r>
        <w:rPr>
          <w:bCs/>
        </w:rPr>
        <w:t>przekazywać sobie informacj</w:t>
      </w:r>
      <w:r w:rsidR="001E4B0C">
        <w:rPr>
          <w:bCs/>
        </w:rPr>
        <w:t>i</w:t>
      </w:r>
      <w:r>
        <w:rPr>
          <w:bCs/>
        </w:rPr>
        <w:t xml:space="preserve"> o potencjalnych zagrożeniach” – mówi </w:t>
      </w:r>
      <w:r w:rsidR="00D50242">
        <w:rPr>
          <w:bCs/>
        </w:rPr>
        <w:t>Mateusz Flak, menedżer ds. sprzedaży rozwiązań cyberbezpieczeństwa w</w:t>
      </w:r>
      <w:r>
        <w:rPr>
          <w:bCs/>
        </w:rPr>
        <w:t xml:space="preserve"> Cisco</w:t>
      </w:r>
      <w:r w:rsidR="00D50242">
        <w:rPr>
          <w:bCs/>
        </w:rPr>
        <w:t xml:space="preserve"> Polska</w:t>
      </w:r>
      <w:r>
        <w:rPr>
          <w:bCs/>
        </w:rPr>
        <w:t xml:space="preserve">. „Zapory sieciowe nowej generacji </w:t>
      </w:r>
      <w:r w:rsidR="003709C7">
        <w:rPr>
          <w:bCs/>
        </w:rPr>
        <w:t>to odpowiedź na te wyzwania</w:t>
      </w:r>
      <w:r>
        <w:rPr>
          <w:bCs/>
        </w:rPr>
        <w:t xml:space="preserve">. Stanowią </w:t>
      </w:r>
      <w:r w:rsidRPr="00EF2342">
        <w:rPr>
          <w:bCs/>
        </w:rPr>
        <w:t>zintegrowany system bezpieczeństwa</w:t>
      </w:r>
      <w:r>
        <w:rPr>
          <w:bCs/>
        </w:rPr>
        <w:t xml:space="preserve">, dzięki czemu specjaliści na stanowiskach CISO (ang. Chief </w:t>
      </w:r>
      <w:proofErr w:type="spellStart"/>
      <w:r>
        <w:rPr>
          <w:bCs/>
        </w:rPr>
        <w:t>Information</w:t>
      </w:r>
      <w:proofErr w:type="spellEnd"/>
      <w:r>
        <w:rPr>
          <w:bCs/>
        </w:rPr>
        <w:t xml:space="preserve"> Security </w:t>
      </w:r>
      <w:proofErr w:type="spellStart"/>
      <w:r>
        <w:rPr>
          <w:bCs/>
        </w:rPr>
        <w:t>Officer</w:t>
      </w:r>
      <w:proofErr w:type="spellEnd"/>
      <w:r>
        <w:rPr>
          <w:bCs/>
        </w:rPr>
        <w:t>)</w:t>
      </w:r>
      <w:r w:rsidRPr="00EF2342">
        <w:rPr>
          <w:bCs/>
        </w:rPr>
        <w:t xml:space="preserve"> </w:t>
      </w:r>
      <w:r>
        <w:rPr>
          <w:bCs/>
        </w:rPr>
        <w:t xml:space="preserve">nie muszą </w:t>
      </w:r>
      <w:r w:rsidRPr="00EF2342">
        <w:rPr>
          <w:bCs/>
        </w:rPr>
        <w:t>żonglować wieloma różnymi narzędziami</w:t>
      </w:r>
      <w:r>
        <w:rPr>
          <w:bCs/>
        </w:rPr>
        <w:t>”.</w:t>
      </w:r>
      <w:bookmarkStart w:id="0" w:name="_GoBack"/>
      <w:bookmarkEnd w:id="0"/>
    </w:p>
    <w:p w:rsidR="003709C7" w:rsidRDefault="00DE443E" w:rsidP="003709C7">
      <w:pPr>
        <w:spacing w:line="276" w:lineRule="auto"/>
        <w:jc w:val="both"/>
        <w:rPr>
          <w:b/>
        </w:rPr>
      </w:pPr>
      <w:r w:rsidRPr="00DE443E">
        <w:rPr>
          <w:b/>
        </w:rPr>
        <w:t xml:space="preserve">Specjaliści Cisco wskazują </w:t>
      </w:r>
      <w:r w:rsidR="003709C7" w:rsidRPr="00EF2342">
        <w:rPr>
          <w:b/>
        </w:rPr>
        <w:t>5 p</w:t>
      </w:r>
      <w:r w:rsidR="003709C7">
        <w:rPr>
          <w:b/>
        </w:rPr>
        <w:t>owodów</w:t>
      </w:r>
      <w:r w:rsidR="003709C7" w:rsidRPr="00EF2342">
        <w:rPr>
          <w:b/>
        </w:rPr>
        <w:t>, dla</w:t>
      </w:r>
      <w:r w:rsidR="003709C7">
        <w:rPr>
          <w:b/>
        </w:rPr>
        <w:t xml:space="preserve"> których firewall jest</w:t>
      </w:r>
      <w:r w:rsidR="003709C7" w:rsidRPr="00EF2342">
        <w:rPr>
          <w:b/>
        </w:rPr>
        <w:t xml:space="preserve"> nadal podstawą</w:t>
      </w:r>
      <w:r w:rsidR="003709C7">
        <w:rPr>
          <w:b/>
        </w:rPr>
        <w:t xml:space="preserve"> systemów</w:t>
      </w:r>
      <w:r w:rsidR="003709C7" w:rsidRPr="00EF2342">
        <w:rPr>
          <w:b/>
        </w:rPr>
        <w:t xml:space="preserve"> </w:t>
      </w:r>
      <w:r w:rsidR="003709C7">
        <w:rPr>
          <w:b/>
        </w:rPr>
        <w:t>cyberbezpieczeństwa:</w:t>
      </w:r>
    </w:p>
    <w:p w:rsidR="00DE443E" w:rsidRPr="003709C7" w:rsidRDefault="00B20577" w:rsidP="003709C7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 w:rsidRPr="003709C7">
        <w:rPr>
          <w:b/>
        </w:rPr>
        <w:t>Gotowość na realny</w:t>
      </w:r>
      <w:r w:rsidR="00D60D71" w:rsidRPr="003709C7">
        <w:rPr>
          <w:b/>
        </w:rPr>
        <w:t xml:space="preserve"> </w:t>
      </w:r>
      <w:r w:rsidRPr="003709C7">
        <w:rPr>
          <w:b/>
        </w:rPr>
        <w:t>cyber</w:t>
      </w:r>
      <w:r w:rsidR="00DE443E" w:rsidRPr="003709C7">
        <w:rPr>
          <w:b/>
        </w:rPr>
        <w:t>atak</w:t>
      </w:r>
      <w:r w:rsidR="00DE443E" w:rsidRPr="003709C7">
        <w:rPr>
          <w:bCs/>
        </w:rPr>
        <w:t xml:space="preserve"> </w:t>
      </w:r>
      <w:r w:rsidRPr="003709C7">
        <w:rPr>
          <w:bCs/>
        </w:rPr>
        <w:t xml:space="preserve">– ochrona zapobiegawcza to za mało. Zapora sieciowa powinna stanowić źródło najnowszych informacji o zagrożeniach i posiadać funkcje dodatkowe, takie jak wykrywanie adresów URL czy zaawansowane wykrywanie złośliwego oprogramowania, na </w:t>
      </w:r>
      <w:r w:rsidR="00202E28" w:rsidRPr="003709C7">
        <w:rPr>
          <w:bCs/>
        </w:rPr>
        <w:t>wypadek,</w:t>
      </w:r>
      <w:r w:rsidRPr="003709C7">
        <w:rPr>
          <w:bCs/>
        </w:rPr>
        <w:t xml:space="preserve"> gdyby pokonało ono pierwszą linię obrony.</w:t>
      </w:r>
    </w:p>
    <w:p w:rsidR="005358C2" w:rsidRPr="005358C2" w:rsidRDefault="005358C2" w:rsidP="003709C7">
      <w:pPr>
        <w:pStyle w:val="Akapitzlist"/>
        <w:spacing w:line="276" w:lineRule="auto"/>
        <w:jc w:val="both"/>
        <w:rPr>
          <w:bCs/>
        </w:rPr>
      </w:pPr>
    </w:p>
    <w:p w:rsidR="005358C2" w:rsidRPr="003709C7" w:rsidRDefault="00D60D71" w:rsidP="003709C7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 w:rsidRPr="003709C7">
        <w:rPr>
          <w:b/>
        </w:rPr>
        <w:t xml:space="preserve">Kompleksowy </w:t>
      </w:r>
      <w:r w:rsidR="00B20577" w:rsidRPr="003709C7">
        <w:rPr>
          <w:b/>
        </w:rPr>
        <w:t xml:space="preserve">wgląd w </w:t>
      </w:r>
      <w:r w:rsidRPr="003709C7">
        <w:rPr>
          <w:b/>
        </w:rPr>
        <w:t>sie</w:t>
      </w:r>
      <w:r w:rsidR="00B20577" w:rsidRPr="003709C7">
        <w:rPr>
          <w:b/>
        </w:rPr>
        <w:t>ć</w:t>
      </w:r>
      <w:r w:rsidR="00B20577" w:rsidRPr="003709C7">
        <w:rPr>
          <w:bCs/>
        </w:rPr>
        <w:t xml:space="preserve"> – z</w:t>
      </w:r>
      <w:r w:rsidRPr="003709C7">
        <w:rPr>
          <w:bCs/>
        </w:rPr>
        <w:t xml:space="preserve">apora </w:t>
      </w:r>
      <w:r w:rsidR="00B20577" w:rsidRPr="003709C7">
        <w:rPr>
          <w:bCs/>
        </w:rPr>
        <w:t xml:space="preserve">sieciowa nowej generacji prezentuje </w:t>
      </w:r>
      <w:r w:rsidRPr="003709C7">
        <w:rPr>
          <w:bCs/>
        </w:rPr>
        <w:t>całościowy obraz wszystkich działań</w:t>
      </w:r>
      <w:r w:rsidR="00B20577" w:rsidRPr="003709C7">
        <w:rPr>
          <w:bCs/>
        </w:rPr>
        <w:t>,</w:t>
      </w:r>
      <w:r w:rsidRPr="003709C7">
        <w:rPr>
          <w:bCs/>
        </w:rPr>
        <w:t xml:space="preserve"> niezależnie od tego, czy dotyczą </w:t>
      </w:r>
      <w:r w:rsidR="00B20577" w:rsidRPr="003709C7">
        <w:rPr>
          <w:bCs/>
        </w:rPr>
        <w:t xml:space="preserve">one </w:t>
      </w:r>
      <w:r w:rsidRPr="003709C7">
        <w:rPr>
          <w:bCs/>
        </w:rPr>
        <w:t>użytkowników, hostów, sieci, aktywnych aplikacji, stron internetowych</w:t>
      </w:r>
      <w:r w:rsidR="00B20577" w:rsidRPr="003709C7">
        <w:rPr>
          <w:bCs/>
        </w:rPr>
        <w:t xml:space="preserve"> czy</w:t>
      </w:r>
      <w:r w:rsidRPr="003709C7">
        <w:rPr>
          <w:bCs/>
        </w:rPr>
        <w:t xml:space="preserve"> platform do przesyłania plików.</w:t>
      </w:r>
    </w:p>
    <w:p w:rsidR="005358C2" w:rsidRPr="005358C2" w:rsidRDefault="005358C2" w:rsidP="003709C7">
      <w:pPr>
        <w:pStyle w:val="Akapitzlist"/>
        <w:spacing w:line="276" w:lineRule="auto"/>
        <w:jc w:val="both"/>
        <w:rPr>
          <w:bCs/>
        </w:rPr>
      </w:pPr>
    </w:p>
    <w:p w:rsidR="00D60D71" w:rsidRPr="003709C7" w:rsidRDefault="00D60D71" w:rsidP="003709C7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 w:rsidRPr="003709C7">
        <w:rPr>
          <w:b/>
        </w:rPr>
        <w:t>Elastyczne opcje zarządzania i wdrażania</w:t>
      </w:r>
      <w:r w:rsidRPr="003709C7">
        <w:rPr>
          <w:bCs/>
        </w:rPr>
        <w:t xml:space="preserve"> </w:t>
      </w:r>
      <w:r w:rsidR="00B20577" w:rsidRPr="003709C7">
        <w:rPr>
          <w:bCs/>
        </w:rPr>
        <w:t xml:space="preserve">– konfigurowalna zapora sieciowa nowej generacji </w:t>
      </w:r>
      <w:r w:rsidRPr="003709C7">
        <w:rPr>
          <w:bCs/>
        </w:rPr>
        <w:t>moż</w:t>
      </w:r>
      <w:r w:rsidR="00B20577" w:rsidRPr="003709C7">
        <w:rPr>
          <w:bCs/>
        </w:rPr>
        <w:t xml:space="preserve">e być </w:t>
      </w:r>
      <w:r w:rsidRPr="003709C7">
        <w:rPr>
          <w:bCs/>
        </w:rPr>
        <w:t>zainstalowa</w:t>
      </w:r>
      <w:r w:rsidR="00B20577" w:rsidRPr="003709C7">
        <w:rPr>
          <w:bCs/>
        </w:rPr>
        <w:t>na w ramach infrastruktury w siedzibie organizacji</w:t>
      </w:r>
      <w:r w:rsidRPr="003709C7">
        <w:rPr>
          <w:bCs/>
        </w:rPr>
        <w:t xml:space="preserve"> lub w chmurze.</w:t>
      </w:r>
      <w:r w:rsidR="00B20577" w:rsidRPr="003709C7">
        <w:rPr>
          <w:bCs/>
        </w:rPr>
        <w:t xml:space="preserve"> Dodatkowo obsługuje szeroki zakres prędkości przepustowości, a także pozwala na scentralizowane zarządzanie wszystkimi urządzeniami lub poszczególnymi rozwiązaniami. </w:t>
      </w:r>
    </w:p>
    <w:p w:rsidR="005358C2" w:rsidRPr="005358C2" w:rsidRDefault="005358C2" w:rsidP="003709C7">
      <w:pPr>
        <w:pStyle w:val="Akapitzlist"/>
        <w:spacing w:line="276" w:lineRule="auto"/>
        <w:jc w:val="both"/>
        <w:rPr>
          <w:bCs/>
        </w:rPr>
      </w:pPr>
    </w:p>
    <w:p w:rsidR="00B20577" w:rsidRPr="003709C7" w:rsidRDefault="00D60D71" w:rsidP="003709C7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 w:rsidRPr="003709C7">
        <w:rPr>
          <w:b/>
        </w:rPr>
        <w:lastRenderedPageBreak/>
        <w:t>Krótki czas wykrywania</w:t>
      </w:r>
      <w:r w:rsidR="00B20577" w:rsidRPr="003709C7">
        <w:rPr>
          <w:b/>
        </w:rPr>
        <w:t xml:space="preserve"> zagrożeń </w:t>
      </w:r>
      <w:r w:rsidR="00B20577" w:rsidRPr="003709C7">
        <w:rPr>
          <w:bCs/>
        </w:rPr>
        <w:t>–</w:t>
      </w:r>
      <w:r w:rsidRPr="003709C7">
        <w:rPr>
          <w:bCs/>
        </w:rPr>
        <w:t xml:space="preserve"> </w:t>
      </w:r>
      <w:r w:rsidR="00B20577" w:rsidRPr="003709C7">
        <w:rPr>
          <w:bCs/>
        </w:rPr>
        <w:t xml:space="preserve">średni czas wykrywania zagrożeń wynosi obecnie od 100 do 200 dni. </w:t>
      </w:r>
      <w:r w:rsidRPr="003709C7">
        <w:rPr>
          <w:bCs/>
        </w:rPr>
        <w:t xml:space="preserve">To </w:t>
      </w:r>
      <w:r w:rsidR="00B20577" w:rsidRPr="003709C7">
        <w:rPr>
          <w:bCs/>
        </w:rPr>
        <w:t xml:space="preserve">zdecydowanie </w:t>
      </w:r>
      <w:r w:rsidRPr="003709C7">
        <w:rPr>
          <w:bCs/>
        </w:rPr>
        <w:t xml:space="preserve">za długo. Zapora nowej generacji powinna wykrywać </w:t>
      </w:r>
      <w:r w:rsidR="00B20577" w:rsidRPr="003709C7">
        <w:rPr>
          <w:bCs/>
        </w:rPr>
        <w:t xml:space="preserve">potencjalne </w:t>
      </w:r>
      <w:r w:rsidRPr="003709C7">
        <w:rPr>
          <w:bCs/>
        </w:rPr>
        <w:t>zagrożenia w ciągu kilku sekund.</w:t>
      </w:r>
      <w:r w:rsidR="00B20577" w:rsidRPr="003709C7">
        <w:rPr>
          <w:bCs/>
        </w:rPr>
        <w:t xml:space="preserve"> Dodatkowo </w:t>
      </w:r>
      <w:r w:rsidR="005358C2" w:rsidRPr="003709C7">
        <w:rPr>
          <w:bCs/>
        </w:rPr>
        <w:t>rozwiązanie samo nadaje</w:t>
      </w:r>
      <w:r w:rsidR="00B20577" w:rsidRPr="003709C7">
        <w:rPr>
          <w:bCs/>
        </w:rPr>
        <w:t xml:space="preserve"> priorytety </w:t>
      </w:r>
      <w:r w:rsidR="005358C2" w:rsidRPr="003709C7">
        <w:rPr>
          <w:bCs/>
        </w:rPr>
        <w:t xml:space="preserve">wygenerowanym </w:t>
      </w:r>
      <w:r w:rsidR="00B20577" w:rsidRPr="003709C7">
        <w:rPr>
          <w:bCs/>
        </w:rPr>
        <w:t>al</w:t>
      </w:r>
      <w:r w:rsidR="005358C2" w:rsidRPr="003709C7">
        <w:rPr>
          <w:bCs/>
        </w:rPr>
        <w:t>ertom</w:t>
      </w:r>
      <w:r w:rsidR="00B20577" w:rsidRPr="003709C7">
        <w:rPr>
          <w:bCs/>
        </w:rPr>
        <w:t>, aby można było podjąć szybkie i precyzyjne działania</w:t>
      </w:r>
      <w:r w:rsidR="005358C2" w:rsidRPr="003709C7">
        <w:rPr>
          <w:bCs/>
        </w:rPr>
        <w:t>.</w:t>
      </w:r>
    </w:p>
    <w:p w:rsidR="00A81EF5" w:rsidRPr="005358C2" w:rsidRDefault="00A81EF5" w:rsidP="003709C7">
      <w:pPr>
        <w:pStyle w:val="Akapitzlist"/>
        <w:spacing w:line="276" w:lineRule="auto"/>
        <w:jc w:val="both"/>
        <w:rPr>
          <w:bCs/>
        </w:rPr>
      </w:pPr>
    </w:p>
    <w:p w:rsidR="00D60D71" w:rsidRPr="003709C7" w:rsidRDefault="005358C2" w:rsidP="003709C7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 w:rsidRPr="003709C7">
        <w:rPr>
          <w:b/>
        </w:rPr>
        <w:t>Element z</w:t>
      </w:r>
      <w:r w:rsidR="00D60D71" w:rsidRPr="003709C7">
        <w:rPr>
          <w:b/>
        </w:rPr>
        <w:t>integrowan</w:t>
      </w:r>
      <w:r w:rsidRPr="003709C7">
        <w:rPr>
          <w:b/>
        </w:rPr>
        <w:t>ej</w:t>
      </w:r>
      <w:r w:rsidR="00D60D71" w:rsidRPr="003709C7">
        <w:rPr>
          <w:b/>
        </w:rPr>
        <w:t xml:space="preserve"> architektur</w:t>
      </w:r>
      <w:r w:rsidRPr="003709C7">
        <w:rPr>
          <w:b/>
        </w:rPr>
        <w:t>y</w:t>
      </w:r>
      <w:r w:rsidR="00D60D71" w:rsidRPr="003709C7">
        <w:rPr>
          <w:b/>
        </w:rPr>
        <w:t xml:space="preserve"> bezpieczeństwa</w:t>
      </w:r>
      <w:r w:rsidR="00D60D71" w:rsidRPr="003709C7">
        <w:rPr>
          <w:bCs/>
        </w:rPr>
        <w:t xml:space="preserve"> </w:t>
      </w:r>
      <w:r w:rsidRPr="003709C7">
        <w:rPr>
          <w:bCs/>
        </w:rPr>
        <w:t>– n</w:t>
      </w:r>
      <w:r w:rsidR="00D60D71" w:rsidRPr="003709C7">
        <w:rPr>
          <w:bCs/>
        </w:rPr>
        <w:t xml:space="preserve">owoczesna zapora </w:t>
      </w:r>
      <w:r w:rsidRPr="003709C7">
        <w:rPr>
          <w:bCs/>
        </w:rPr>
        <w:t>sieciowa p</w:t>
      </w:r>
      <w:r w:rsidR="00D60D71" w:rsidRPr="003709C7">
        <w:rPr>
          <w:bCs/>
        </w:rPr>
        <w:t>owin</w:t>
      </w:r>
      <w:r w:rsidRPr="003709C7">
        <w:rPr>
          <w:bCs/>
        </w:rPr>
        <w:t xml:space="preserve">na </w:t>
      </w:r>
      <w:r w:rsidR="00D60D71" w:rsidRPr="003709C7">
        <w:rPr>
          <w:bCs/>
        </w:rPr>
        <w:t>komunikować się</w:t>
      </w:r>
      <w:r w:rsidRPr="003709C7">
        <w:rPr>
          <w:bCs/>
        </w:rPr>
        <w:t xml:space="preserve"> i </w:t>
      </w:r>
      <w:r w:rsidR="00D60D71" w:rsidRPr="003709C7">
        <w:rPr>
          <w:bCs/>
        </w:rPr>
        <w:t>współdziałać z resztą architektury bezpieczeństwa</w:t>
      </w:r>
      <w:r w:rsidR="00D93FDE" w:rsidRPr="003709C7">
        <w:rPr>
          <w:bCs/>
        </w:rPr>
        <w:t xml:space="preserve">, zapewniając możliwość </w:t>
      </w:r>
      <w:r w:rsidR="00D60D71" w:rsidRPr="003709C7">
        <w:rPr>
          <w:bCs/>
        </w:rPr>
        <w:t>integr</w:t>
      </w:r>
      <w:r w:rsidR="00D93FDE" w:rsidRPr="003709C7">
        <w:rPr>
          <w:bCs/>
        </w:rPr>
        <w:t>acji</w:t>
      </w:r>
      <w:r w:rsidR="00D60D71" w:rsidRPr="003709C7">
        <w:rPr>
          <w:bCs/>
        </w:rPr>
        <w:t xml:space="preserve"> z innymi narzędziami tego samego dostawcy. </w:t>
      </w:r>
      <w:r w:rsidR="00D93FDE" w:rsidRPr="003709C7">
        <w:rPr>
          <w:bCs/>
        </w:rPr>
        <w:t>Zapory sieciowe nowej generacji dają możliwość a</w:t>
      </w:r>
      <w:r w:rsidR="00D60D71" w:rsidRPr="003709C7">
        <w:rPr>
          <w:bCs/>
        </w:rPr>
        <w:t>utomatyczne</w:t>
      </w:r>
      <w:r w:rsidR="00D93FDE" w:rsidRPr="003709C7">
        <w:rPr>
          <w:bCs/>
        </w:rPr>
        <w:t>go</w:t>
      </w:r>
      <w:r w:rsidR="00D60D71" w:rsidRPr="003709C7">
        <w:rPr>
          <w:bCs/>
        </w:rPr>
        <w:t xml:space="preserve"> udostępniani</w:t>
      </w:r>
      <w:r w:rsidR="00D93FDE" w:rsidRPr="003709C7">
        <w:rPr>
          <w:bCs/>
        </w:rPr>
        <w:t>a</w:t>
      </w:r>
      <w:r w:rsidR="00D60D71" w:rsidRPr="003709C7">
        <w:rPr>
          <w:bCs/>
        </w:rPr>
        <w:t xml:space="preserve"> informacji o zagrożeniach, danych o zdarzeniach i </w:t>
      </w:r>
      <w:r w:rsidR="00D93FDE" w:rsidRPr="003709C7">
        <w:rPr>
          <w:bCs/>
        </w:rPr>
        <w:t xml:space="preserve">ich </w:t>
      </w:r>
      <w:r w:rsidR="00D60D71" w:rsidRPr="003709C7">
        <w:rPr>
          <w:bCs/>
        </w:rPr>
        <w:t>kontekście.</w:t>
      </w:r>
    </w:p>
    <w:p w:rsidR="00FF5EFF" w:rsidRPr="00F6044F" w:rsidRDefault="00FF5EFF" w:rsidP="00FF5EF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F5EFF" w:rsidRDefault="00FF5EFF" w:rsidP="00FF5EFF">
      <w:pPr>
        <w:jc w:val="center"/>
        <w:rPr>
          <w:sz w:val="20"/>
        </w:rPr>
      </w:pPr>
      <w:r w:rsidRPr="006472CB">
        <w:rPr>
          <w:sz w:val="20"/>
        </w:rPr>
        <w:t>.:|:.:|:.</w:t>
      </w:r>
    </w:p>
    <w:p w:rsidR="00FF5EFF" w:rsidRPr="006472CB" w:rsidRDefault="00FF5EFF" w:rsidP="00FF5EFF">
      <w:pPr>
        <w:jc w:val="center"/>
        <w:rPr>
          <w:sz w:val="20"/>
        </w:rPr>
      </w:pPr>
    </w:p>
    <w:p w:rsidR="00FF5EFF" w:rsidRPr="006472CB" w:rsidRDefault="00FF5EFF" w:rsidP="00FF5EFF">
      <w:pPr>
        <w:jc w:val="both"/>
        <w:rPr>
          <w:b/>
          <w:sz w:val="20"/>
        </w:rPr>
      </w:pPr>
      <w:r w:rsidRPr="006472CB">
        <w:rPr>
          <w:b/>
          <w:sz w:val="20"/>
        </w:rPr>
        <w:t xml:space="preserve">O Cisco: </w:t>
      </w:r>
    </w:p>
    <w:p w:rsidR="00FF5EFF" w:rsidRDefault="00FF5EFF" w:rsidP="00FF5EFF">
      <w:pPr>
        <w:jc w:val="both"/>
        <w:rPr>
          <w:sz w:val="20"/>
        </w:rPr>
      </w:pPr>
      <w:r w:rsidRPr="006472CB">
        <w:rPr>
          <w:sz w:val="20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FF5EFF" w:rsidRPr="006472CB" w:rsidRDefault="00FF5EFF" w:rsidP="00FF5EFF">
      <w:pPr>
        <w:jc w:val="both"/>
        <w:rPr>
          <w:sz w:val="20"/>
        </w:rPr>
      </w:pPr>
    </w:p>
    <w:sectPr w:rsidR="00FF5EFF" w:rsidRPr="006472CB" w:rsidSect="006C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790"/>
    <w:multiLevelType w:val="hybridMultilevel"/>
    <w:tmpl w:val="56A43AC6"/>
    <w:lvl w:ilvl="0" w:tplc="D90C32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0852"/>
    <w:multiLevelType w:val="hybridMultilevel"/>
    <w:tmpl w:val="E054702A"/>
    <w:lvl w:ilvl="0" w:tplc="70BA11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D0D06"/>
    <w:multiLevelType w:val="hybridMultilevel"/>
    <w:tmpl w:val="3014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1391"/>
    <w:multiLevelType w:val="hybridMultilevel"/>
    <w:tmpl w:val="8F7E70BC"/>
    <w:lvl w:ilvl="0" w:tplc="D90C32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1D33"/>
    <w:multiLevelType w:val="hybridMultilevel"/>
    <w:tmpl w:val="691CC616"/>
    <w:lvl w:ilvl="0" w:tplc="D90C32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F0F"/>
    <w:multiLevelType w:val="hybridMultilevel"/>
    <w:tmpl w:val="DD22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91CF3"/>
    <w:multiLevelType w:val="hybridMultilevel"/>
    <w:tmpl w:val="74F66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F0923"/>
    <w:multiLevelType w:val="hybridMultilevel"/>
    <w:tmpl w:val="51D601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C1CC2"/>
    <w:multiLevelType w:val="hybridMultilevel"/>
    <w:tmpl w:val="0492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FF5EFF"/>
    <w:rsid w:val="00015DF8"/>
    <w:rsid w:val="00063BDD"/>
    <w:rsid w:val="000929D3"/>
    <w:rsid w:val="000B078B"/>
    <w:rsid w:val="00165516"/>
    <w:rsid w:val="001961F5"/>
    <w:rsid w:val="001A7D47"/>
    <w:rsid w:val="001E4B0C"/>
    <w:rsid w:val="00202E28"/>
    <w:rsid w:val="002629BE"/>
    <w:rsid w:val="002C6F56"/>
    <w:rsid w:val="002D22D1"/>
    <w:rsid w:val="003074C3"/>
    <w:rsid w:val="0036064E"/>
    <w:rsid w:val="003709C7"/>
    <w:rsid w:val="0042137B"/>
    <w:rsid w:val="005358C2"/>
    <w:rsid w:val="00576272"/>
    <w:rsid w:val="00577BB3"/>
    <w:rsid w:val="005C18FA"/>
    <w:rsid w:val="00604B85"/>
    <w:rsid w:val="0064322F"/>
    <w:rsid w:val="0064744C"/>
    <w:rsid w:val="006B1708"/>
    <w:rsid w:val="006C7CB5"/>
    <w:rsid w:val="00723A60"/>
    <w:rsid w:val="007572A4"/>
    <w:rsid w:val="00790C03"/>
    <w:rsid w:val="007F718F"/>
    <w:rsid w:val="00813720"/>
    <w:rsid w:val="00824E61"/>
    <w:rsid w:val="008E55E1"/>
    <w:rsid w:val="00936480"/>
    <w:rsid w:val="00941CF4"/>
    <w:rsid w:val="009B6375"/>
    <w:rsid w:val="00A6035D"/>
    <w:rsid w:val="00A81EF5"/>
    <w:rsid w:val="00AA1B57"/>
    <w:rsid w:val="00AA63A6"/>
    <w:rsid w:val="00AC1B84"/>
    <w:rsid w:val="00B20577"/>
    <w:rsid w:val="00BC1978"/>
    <w:rsid w:val="00BC41BD"/>
    <w:rsid w:val="00BD1BBD"/>
    <w:rsid w:val="00C71F98"/>
    <w:rsid w:val="00D50242"/>
    <w:rsid w:val="00D60D71"/>
    <w:rsid w:val="00D83433"/>
    <w:rsid w:val="00D93FDE"/>
    <w:rsid w:val="00DE3D36"/>
    <w:rsid w:val="00DE443E"/>
    <w:rsid w:val="00E150F8"/>
    <w:rsid w:val="00E473DB"/>
    <w:rsid w:val="00E8546F"/>
    <w:rsid w:val="00EF2342"/>
    <w:rsid w:val="00F37183"/>
    <w:rsid w:val="00FB3BB0"/>
    <w:rsid w:val="00FF067E"/>
    <w:rsid w:val="00FF0BB4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2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2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Grąziewicz</dc:creator>
  <cp:keywords/>
  <dc:description/>
  <cp:lastModifiedBy>SK</cp:lastModifiedBy>
  <cp:revision>5</cp:revision>
  <dcterms:created xsi:type="dcterms:W3CDTF">2019-08-20T08:01:00Z</dcterms:created>
  <dcterms:modified xsi:type="dcterms:W3CDTF">2019-08-21T08:14:00Z</dcterms:modified>
</cp:coreProperties>
</file>