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18" w:rsidRPr="00DC1804" w:rsidRDefault="00EF5C18" w:rsidP="00DE1D50">
      <w:pPr>
        <w:spacing w:line="276" w:lineRule="auto"/>
        <w:jc w:val="both"/>
        <w:rPr>
          <w:rFonts w:eastAsiaTheme="majorEastAsia" w:cstheme="minorHAnsi"/>
          <w:b/>
          <w:sz w:val="28"/>
          <w:lang w:val="pl-PL"/>
        </w:rPr>
      </w:pPr>
      <w:r w:rsidRPr="00DC1804">
        <w:rPr>
          <w:rFonts w:eastAsiaTheme="majorEastAsia" w:cstheme="minorHAnsi"/>
          <w:b/>
          <w:sz w:val="28"/>
          <w:lang w:val="pl-PL"/>
        </w:rPr>
        <w:t xml:space="preserve">Cisco </w:t>
      </w:r>
      <w:r w:rsidR="006868AB" w:rsidRPr="00DC1804">
        <w:rPr>
          <w:rFonts w:eastAsiaTheme="majorEastAsia" w:cstheme="minorHAnsi"/>
          <w:b/>
          <w:sz w:val="28"/>
          <w:lang w:val="pl-PL"/>
        </w:rPr>
        <w:t>uwalnia</w:t>
      </w:r>
      <w:r w:rsidRPr="00DC1804">
        <w:rPr>
          <w:rFonts w:eastAsiaTheme="majorEastAsia" w:cstheme="minorHAnsi"/>
          <w:b/>
          <w:sz w:val="28"/>
          <w:lang w:val="pl-PL"/>
        </w:rPr>
        <w:t xml:space="preserve"> potencjał Internetu rzeczy dzięki sieci intuicyjnej</w:t>
      </w:r>
    </w:p>
    <w:p w:rsidR="00205EBB" w:rsidRPr="000D620E" w:rsidRDefault="00205EBB" w:rsidP="00DE1D50">
      <w:pPr>
        <w:spacing w:line="276" w:lineRule="auto"/>
        <w:jc w:val="both"/>
        <w:rPr>
          <w:rFonts w:eastAsiaTheme="majorEastAsia" w:cstheme="minorHAnsi"/>
          <w:b/>
          <w:lang w:val="pl-PL"/>
        </w:rPr>
      </w:pPr>
    </w:p>
    <w:p w:rsidR="00F02408" w:rsidRPr="000D620E" w:rsidRDefault="00EF5C18" w:rsidP="00DE1D50">
      <w:pPr>
        <w:spacing w:line="288" w:lineRule="auto"/>
        <w:jc w:val="both"/>
        <w:rPr>
          <w:rFonts w:cstheme="minorHAnsi"/>
          <w:lang w:val="pl-PL"/>
        </w:rPr>
      </w:pPr>
      <w:r w:rsidRPr="000D620E">
        <w:rPr>
          <w:rFonts w:cstheme="minorHAnsi"/>
          <w:b/>
          <w:lang w:val="pl-PL"/>
        </w:rPr>
        <w:t>BARCELONA, Cisco Live Europe - 29 stycznia 2018 r. -</w:t>
      </w:r>
      <w:r w:rsidRPr="00DC1804">
        <w:rPr>
          <w:rFonts w:cstheme="minorHAnsi"/>
          <w:lang w:val="pl-PL"/>
        </w:rPr>
        <w:t xml:space="preserve"> Internet rzeczy (</w:t>
      </w:r>
      <w:r w:rsidR="006868AB" w:rsidRPr="00DC1804">
        <w:rPr>
          <w:rFonts w:cstheme="minorHAnsi"/>
          <w:lang w:val="pl-PL"/>
        </w:rPr>
        <w:t xml:space="preserve">ang. </w:t>
      </w:r>
      <w:r w:rsidRPr="00DC1804">
        <w:rPr>
          <w:rFonts w:cstheme="minorHAnsi"/>
          <w:lang w:val="pl-PL"/>
        </w:rPr>
        <w:t xml:space="preserve">IoT) niesie dla biznesu i gospodarki </w:t>
      </w:r>
      <w:r w:rsidR="006868AB" w:rsidRPr="00DC1804">
        <w:rPr>
          <w:rFonts w:cstheme="minorHAnsi"/>
          <w:lang w:val="pl-PL"/>
        </w:rPr>
        <w:t>wiele korzyści</w:t>
      </w:r>
      <w:r w:rsidRPr="00DC1804">
        <w:rPr>
          <w:rFonts w:cstheme="minorHAnsi"/>
          <w:lang w:val="pl-PL"/>
        </w:rPr>
        <w:t>, ale tylko wtedy, kiedy firmy wiedzą, jak mogą go właściwie wykorzystywać. Każde przedsiębiorstwo ma specyficzn</w:t>
      </w:r>
      <w:r w:rsidR="006868AB" w:rsidRPr="00DC1804">
        <w:rPr>
          <w:rFonts w:cstheme="minorHAnsi"/>
          <w:lang w:val="pl-PL"/>
        </w:rPr>
        <w:t xml:space="preserve">e </w:t>
      </w:r>
      <w:r w:rsidRPr="00DC1804">
        <w:rPr>
          <w:rFonts w:cstheme="minorHAnsi"/>
          <w:lang w:val="pl-PL"/>
        </w:rPr>
        <w:t>wymaga</w:t>
      </w:r>
      <w:r w:rsidR="006868AB" w:rsidRPr="00DC1804">
        <w:rPr>
          <w:rFonts w:cstheme="minorHAnsi"/>
          <w:lang w:val="pl-PL"/>
        </w:rPr>
        <w:t>nia</w:t>
      </w:r>
      <w:r w:rsidRPr="00DC1804">
        <w:rPr>
          <w:rFonts w:cstheme="minorHAnsi"/>
          <w:lang w:val="pl-PL"/>
        </w:rPr>
        <w:t xml:space="preserve"> </w:t>
      </w:r>
      <w:proofErr w:type="spellStart"/>
      <w:r w:rsidRPr="00DC1804">
        <w:rPr>
          <w:rFonts w:cstheme="minorHAnsi"/>
          <w:lang w:val="pl-PL"/>
        </w:rPr>
        <w:t>związan</w:t>
      </w:r>
      <w:r w:rsidR="006868AB" w:rsidRPr="00DC1804">
        <w:rPr>
          <w:rFonts w:cstheme="minorHAnsi"/>
          <w:lang w:val="pl-PL"/>
        </w:rPr>
        <w:t>ane</w:t>
      </w:r>
      <w:proofErr w:type="spellEnd"/>
      <w:r w:rsidRPr="00DC1804">
        <w:rPr>
          <w:rFonts w:cstheme="minorHAnsi"/>
          <w:lang w:val="pl-PL"/>
        </w:rPr>
        <w:t xml:space="preserve"> z </w:t>
      </w:r>
      <w:proofErr w:type="spellStart"/>
      <w:r w:rsidRPr="00DC1804">
        <w:rPr>
          <w:rFonts w:cstheme="minorHAnsi"/>
          <w:lang w:val="pl-PL"/>
        </w:rPr>
        <w:t>IoT</w:t>
      </w:r>
      <w:proofErr w:type="spellEnd"/>
      <w:r w:rsidRPr="00DC1804">
        <w:rPr>
          <w:rFonts w:cstheme="minorHAnsi"/>
          <w:lang w:val="pl-PL"/>
        </w:rPr>
        <w:t xml:space="preserve"> i potrzebuje infrastruktury, która będzie się rozwijać i dostosowywać do prowadzonej działalności. Większość projektów i wdrożeń IoT napotyka </w:t>
      </w:r>
      <w:r w:rsidR="006868AB" w:rsidRPr="00DC1804">
        <w:rPr>
          <w:rFonts w:cstheme="minorHAnsi"/>
          <w:lang w:val="pl-PL"/>
        </w:rPr>
        <w:t xml:space="preserve">na </w:t>
      </w:r>
      <w:r w:rsidRPr="00DC1804">
        <w:rPr>
          <w:rFonts w:cstheme="minorHAnsi"/>
          <w:lang w:val="pl-PL"/>
        </w:rPr>
        <w:t>trudności, ponieważ nie mogą się one odpowiednio skalować</w:t>
      </w:r>
      <w:r w:rsidR="006868AB" w:rsidRPr="00DC1804">
        <w:rPr>
          <w:rFonts w:cstheme="minorHAnsi"/>
          <w:lang w:val="pl-PL"/>
        </w:rPr>
        <w:t>,</w:t>
      </w:r>
      <w:r w:rsidRPr="00DC1804">
        <w:rPr>
          <w:rFonts w:cstheme="minorHAnsi"/>
          <w:lang w:val="pl-PL"/>
        </w:rPr>
        <w:t xml:space="preserve"> </w:t>
      </w:r>
      <w:r w:rsidR="00F02408" w:rsidRPr="00DC1804">
        <w:rPr>
          <w:rFonts w:cstheme="minorHAnsi"/>
          <w:lang w:val="pl-PL"/>
        </w:rPr>
        <w:t>do</w:t>
      </w:r>
      <w:r w:rsidR="006868AB" w:rsidRPr="00DC1804">
        <w:rPr>
          <w:rFonts w:cstheme="minorHAnsi"/>
          <w:lang w:val="pl-PL"/>
        </w:rPr>
        <w:t>stosowując do potrzeb</w:t>
      </w:r>
      <w:r w:rsidR="00F02408" w:rsidRPr="00DC1804">
        <w:rPr>
          <w:rFonts w:cstheme="minorHAnsi"/>
          <w:lang w:val="pl-PL"/>
        </w:rPr>
        <w:t xml:space="preserve"> </w:t>
      </w:r>
      <w:r w:rsidRPr="00DC1804">
        <w:rPr>
          <w:rFonts w:cstheme="minorHAnsi"/>
          <w:lang w:val="pl-PL"/>
        </w:rPr>
        <w:t>produkcji</w:t>
      </w:r>
      <w:r w:rsidR="006868AB" w:rsidRPr="00DC1804">
        <w:rPr>
          <w:rFonts w:cstheme="minorHAnsi"/>
          <w:lang w:val="pl-PL"/>
        </w:rPr>
        <w:t>,</w:t>
      </w:r>
      <w:r w:rsidR="00F02408" w:rsidRPr="00DC1804">
        <w:rPr>
          <w:rFonts w:cstheme="minorHAnsi"/>
          <w:lang w:val="pl-PL"/>
        </w:rPr>
        <w:t xml:space="preserve"> zachow</w:t>
      </w:r>
      <w:r w:rsidR="006868AB" w:rsidRPr="00DC1804">
        <w:rPr>
          <w:rFonts w:cstheme="minorHAnsi"/>
          <w:lang w:val="pl-PL"/>
        </w:rPr>
        <w:t>ując przy tym</w:t>
      </w:r>
      <w:r w:rsidR="00F02408" w:rsidRPr="00DC1804">
        <w:rPr>
          <w:rFonts w:cstheme="minorHAnsi"/>
          <w:lang w:val="pl-PL"/>
        </w:rPr>
        <w:t xml:space="preserve"> odpowiedni poziom bezpieczeństwa. </w:t>
      </w:r>
      <w:r w:rsidRPr="00DC1804">
        <w:rPr>
          <w:rFonts w:cstheme="minorHAnsi"/>
          <w:lang w:val="pl-PL"/>
        </w:rPr>
        <w:t>Cisco wprowadza nowe produkty sieciowe IoT, narzędzia programistyczne, sprawdzone przewodniki projektowe i</w:t>
      </w:r>
      <w:r w:rsidR="00F02408" w:rsidRPr="00DC1804">
        <w:rPr>
          <w:rFonts w:cstheme="minorHAnsi"/>
          <w:lang w:val="pl-PL"/>
        </w:rPr>
        <w:t xml:space="preserve"> </w:t>
      </w:r>
      <w:r w:rsidR="00692DDC">
        <w:rPr>
          <w:rFonts w:cstheme="minorHAnsi"/>
          <w:lang w:val="pl-PL"/>
        </w:rPr>
        <w:t>specjalizacje dla</w:t>
      </w:r>
      <w:r w:rsidR="00F02408" w:rsidRPr="00DC1804">
        <w:rPr>
          <w:rFonts w:cstheme="minorHAnsi"/>
          <w:lang w:val="pl-PL"/>
        </w:rPr>
        <w:t xml:space="preserve"> partnerów, aby zapewnić klientom skalowalność, elastyczność i bezpieczeństwo środowisk IoT. </w:t>
      </w:r>
    </w:p>
    <w:p w:rsidR="005276F2" w:rsidRPr="00DE1D50" w:rsidRDefault="005276F2" w:rsidP="00DE1D50">
      <w:pPr>
        <w:spacing w:line="288" w:lineRule="auto"/>
        <w:jc w:val="both"/>
        <w:rPr>
          <w:rFonts w:cstheme="minorHAnsi"/>
          <w:lang w:val="pl-PL"/>
        </w:rPr>
      </w:pPr>
    </w:p>
    <w:p w:rsidR="005276F2" w:rsidRPr="00747DEE" w:rsidRDefault="006868AB" w:rsidP="00DE1D50">
      <w:pPr>
        <w:spacing w:line="288" w:lineRule="auto"/>
        <w:jc w:val="both"/>
        <w:rPr>
          <w:rFonts w:cstheme="minorHAnsi"/>
          <w:lang w:val="pl-PL"/>
        </w:rPr>
      </w:pPr>
      <w:r w:rsidRPr="00747DEE">
        <w:rPr>
          <w:rFonts w:cstheme="minorHAnsi"/>
          <w:lang w:val="pl-PL"/>
        </w:rPr>
        <w:t>Innowacje zaprezentowane przez Cisco obejmują</w:t>
      </w:r>
      <w:r w:rsidR="005276F2" w:rsidRPr="00747DEE">
        <w:rPr>
          <w:rFonts w:cstheme="minorHAnsi"/>
          <w:lang w:val="pl-PL"/>
        </w:rPr>
        <w:t xml:space="preserve"> </w:t>
      </w:r>
      <w:r w:rsidR="003903E5">
        <w:rPr>
          <w:rFonts w:cstheme="minorHAnsi"/>
          <w:lang w:val="pl-PL"/>
        </w:rPr>
        <w:t>m.in.</w:t>
      </w:r>
      <w:r w:rsidR="005276F2" w:rsidRPr="00747DEE">
        <w:rPr>
          <w:rFonts w:cstheme="minorHAnsi"/>
          <w:lang w:val="pl-PL"/>
        </w:rPr>
        <w:t>:</w:t>
      </w:r>
    </w:p>
    <w:p w:rsidR="008631B0" w:rsidRPr="00DE1D50" w:rsidRDefault="008631B0" w:rsidP="00DE1D50">
      <w:pPr>
        <w:pStyle w:val="Akapitzlist"/>
        <w:spacing w:line="288" w:lineRule="auto"/>
        <w:jc w:val="both"/>
        <w:rPr>
          <w:rFonts w:cstheme="minorHAnsi"/>
          <w:bCs/>
          <w:lang w:val="pl-PL"/>
        </w:rPr>
      </w:pPr>
    </w:p>
    <w:p w:rsidR="00747DEE" w:rsidRPr="00747DEE" w:rsidRDefault="005276F2" w:rsidP="00D545CF">
      <w:pPr>
        <w:pStyle w:val="Akapitzlist"/>
        <w:numPr>
          <w:ilvl w:val="0"/>
          <w:numId w:val="18"/>
        </w:numPr>
        <w:spacing w:line="288" w:lineRule="auto"/>
        <w:jc w:val="both"/>
        <w:rPr>
          <w:rFonts w:cstheme="minorHAnsi"/>
          <w:bCs/>
          <w:lang w:val="pl-PL"/>
        </w:rPr>
      </w:pPr>
      <w:r w:rsidRPr="00747DEE">
        <w:rPr>
          <w:rFonts w:cstheme="minorHAnsi"/>
          <w:b/>
          <w:bCs/>
          <w:lang w:val="pl-PL"/>
        </w:rPr>
        <w:t xml:space="preserve">Nowe platformy </w:t>
      </w:r>
      <w:r w:rsidR="00692DDC">
        <w:rPr>
          <w:rFonts w:cstheme="minorHAnsi"/>
          <w:b/>
          <w:bCs/>
          <w:lang w:val="pl-PL"/>
        </w:rPr>
        <w:t xml:space="preserve">sieciowe </w:t>
      </w:r>
      <w:r w:rsidRPr="00747DEE">
        <w:rPr>
          <w:rFonts w:cstheme="minorHAnsi"/>
          <w:b/>
          <w:bCs/>
          <w:lang w:val="pl-PL"/>
        </w:rPr>
        <w:t>IoT</w:t>
      </w:r>
      <w:r w:rsidRPr="00747DEE">
        <w:rPr>
          <w:rFonts w:cstheme="minorHAnsi"/>
          <w:bCs/>
          <w:lang w:val="pl-PL"/>
        </w:rPr>
        <w:t xml:space="preserve">: Cisco wprowadza nowe </w:t>
      </w:r>
      <w:hyperlink r:id="rId8" w:history="1">
        <w:r w:rsidRPr="00747DEE">
          <w:rPr>
            <w:rStyle w:val="Hipercze"/>
            <w:rFonts w:cstheme="minorHAnsi"/>
            <w:lang w:val="pl-PL"/>
          </w:rPr>
          <w:t xml:space="preserve">przełączniki przemysłowe </w:t>
        </w:r>
        <w:proofErr w:type="spellStart"/>
        <w:r w:rsidRPr="00747DEE">
          <w:rPr>
            <w:rStyle w:val="Hipercze"/>
            <w:rFonts w:cstheme="minorHAnsi"/>
            <w:lang w:val="pl-PL"/>
          </w:rPr>
          <w:t>Catalyst</w:t>
        </w:r>
        <w:proofErr w:type="spellEnd"/>
      </w:hyperlink>
      <w:r w:rsidRPr="00747DEE">
        <w:rPr>
          <w:rFonts w:cstheme="minorHAnsi"/>
          <w:bCs/>
          <w:lang w:val="pl-PL"/>
        </w:rPr>
        <w:t xml:space="preserve"> i </w:t>
      </w:r>
      <w:hyperlink r:id="rId9" w:history="1">
        <w:r w:rsidRPr="00747DEE">
          <w:rPr>
            <w:rStyle w:val="Hipercze"/>
            <w:rFonts w:cstheme="minorHAnsi"/>
            <w:lang w:val="pl-PL"/>
          </w:rPr>
          <w:t xml:space="preserve">przemysłowe routery </w:t>
        </w:r>
        <w:proofErr w:type="spellStart"/>
        <w:r w:rsidRPr="00747DEE">
          <w:rPr>
            <w:rStyle w:val="Hipercze"/>
            <w:rFonts w:cstheme="minorHAnsi"/>
            <w:lang w:val="pl-PL"/>
          </w:rPr>
          <w:t>Integrated</w:t>
        </w:r>
        <w:proofErr w:type="spellEnd"/>
        <w:r w:rsidRPr="00747DEE">
          <w:rPr>
            <w:rStyle w:val="Hipercze"/>
            <w:rFonts w:cstheme="minorHAnsi"/>
            <w:lang w:val="pl-PL"/>
          </w:rPr>
          <w:t xml:space="preserve"> Services</w:t>
        </w:r>
      </w:hyperlink>
      <w:r w:rsidRPr="00747DEE">
        <w:rPr>
          <w:rFonts w:cstheme="minorHAnsi"/>
          <w:bCs/>
          <w:lang w:val="pl-PL"/>
        </w:rPr>
        <w:t xml:space="preserve"> przeznaczone dla środowisk IoT. </w:t>
      </w:r>
      <w:r w:rsidR="006868AB" w:rsidRPr="00747DEE">
        <w:rPr>
          <w:rFonts w:cstheme="minorHAnsi"/>
          <w:bCs/>
          <w:lang w:val="pl-PL"/>
        </w:rPr>
        <w:t>Ich sercem jest</w:t>
      </w:r>
      <w:r w:rsidRPr="00747DEE">
        <w:rPr>
          <w:rFonts w:cstheme="minorHAnsi"/>
          <w:bCs/>
          <w:lang w:val="pl-PL"/>
        </w:rPr>
        <w:t xml:space="preserve"> </w:t>
      </w:r>
      <w:hyperlink r:id="rId10" w:history="1">
        <w:r w:rsidRPr="00747DEE">
          <w:rPr>
            <w:rStyle w:val="Hipercze"/>
            <w:rFonts w:cstheme="minorHAnsi"/>
            <w:lang w:val="pl-PL"/>
          </w:rPr>
          <w:t>IOS XE</w:t>
        </w:r>
      </w:hyperlink>
      <w:r w:rsidRPr="00747DEE">
        <w:rPr>
          <w:rFonts w:cstheme="minorHAnsi"/>
          <w:bCs/>
          <w:lang w:val="pl-PL"/>
        </w:rPr>
        <w:t xml:space="preserve"> - nowoczesny system operacyjny, który zasila sieci intuicyjne w całym kampusie, oddziale i sieci WAN. Nowe platformy są zarządzane przez </w:t>
      </w:r>
      <w:hyperlink r:id="rId11" w:history="1">
        <w:r w:rsidRPr="00747DEE">
          <w:rPr>
            <w:rStyle w:val="Hipercze"/>
            <w:rFonts w:cstheme="minorHAnsi"/>
            <w:lang w:val="pl-PL"/>
          </w:rPr>
          <w:t>Cisco DNA Center</w:t>
        </w:r>
      </w:hyperlink>
      <w:r w:rsidRPr="00747DEE">
        <w:rPr>
          <w:rFonts w:cstheme="minorHAnsi"/>
          <w:bCs/>
          <w:lang w:val="pl-PL"/>
        </w:rPr>
        <w:t xml:space="preserve">, dzięki czemu klienci zyskują ujednolicony i wygodny </w:t>
      </w:r>
      <w:r w:rsidR="006868AB" w:rsidRPr="00747DEE">
        <w:rPr>
          <w:rFonts w:cstheme="minorHAnsi"/>
          <w:bCs/>
          <w:lang w:val="pl-PL"/>
        </w:rPr>
        <w:t>wgląd w</w:t>
      </w:r>
      <w:r w:rsidRPr="00747DEE">
        <w:rPr>
          <w:rFonts w:cstheme="minorHAnsi"/>
          <w:bCs/>
          <w:lang w:val="pl-PL"/>
        </w:rPr>
        <w:t xml:space="preserve"> cał</w:t>
      </w:r>
      <w:r w:rsidR="006868AB" w:rsidRPr="00747DEE">
        <w:rPr>
          <w:rFonts w:cstheme="minorHAnsi"/>
          <w:bCs/>
          <w:lang w:val="pl-PL"/>
        </w:rPr>
        <w:t xml:space="preserve">ą </w:t>
      </w:r>
      <w:r w:rsidRPr="00747DEE">
        <w:rPr>
          <w:rFonts w:cstheme="minorHAnsi"/>
          <w:bCs/>
          <w:lang w:val="pl-PL"/>
        </w:rPr>
        <w:t>sie</w:t>
      </w:r>
      <w:r w:rsidR="006868AB" w:rsidRPr="00747DEE">
        <w:rPr>
          <w:rFonts w:cstheme="minorHAnsi"/>
          <w:bCs/>
          <w:lang w:val="pl-PL"/>
        </w:rPr>
        <w:t>ć</w:t>
      </w:r>
      <w:r w:rsidRPr="00747DEE">
        <w:rPr>
          <w:rFonts w:cstheme="minorHAnsi"/>
          <w:bCs/>
          <w:lang w:val="pl-PL"/>
        </w:rPr>
        <w:t xml:space="preserve"> oraz środowiska IoT.</w:t>
      </w:r>
      <w:r w:rsidR="00DE1D50">
        <w:rPr>
          <w:rFonts w:cstheme="minorHAnsi"/>
          <w:bCs/>
          <w:lang w:val="pl-PL"/>
        </w:rPr>
        <w:t xml:space="preserve"> </w:t>
      </w:r>
    </w:p>
    <w:p w:rsidR="008631B0" w:rsidRPr="00DE1D50" w:rsidRDefault="008631B0" w:rsidP="00DE1D50">
      <w:pPr>
        <w:pStyle w:val="Akapitzlist"/>
        <w:spacing w:line="288" w:lineRule="auto"/>
        <w:jc w:val="both"/>
        <w:rPr>
          <w:b/>
          <w:lang w:val="pl-PL"/>
        </w:rPr>
      </w:pPr>
    </w:p>
    <w:p w:rsidR="005276F2" w:rsidRPr="00DE1D50" w:rsidRDefault="005276F2" w:rsidP="00DE1D50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cstheme="minorHAnsi"/>
          <w:lang w:val="pl-PL"/>
        </w:rPr>
      </w:pPr>
      <w:r w:rsidRPr="00747DEE">
        <w:rPr>
          <w:rFonts w:cstheme="minorHAnsi"/>
          <w:b/>
          <w:lang w:val="pl-PL"/>
        </w:rPr>
        <w:t>Narzędzia dla deweloperów IoT</w:t>
      </w:r>
      <w:r w:rsidRPr="00747DEE">
        <w:rPr>
          <w:rFonts w:cstheme="minorHAnsi"/>
          <w:lang w:val="pl-PL"/>
        </w:rPr>
        <w:t xml:space="preserve">: Program deweloperski Cisco </w:t>
      </w:r>
      <w:proofErr w:type="spellStart"/>
      <w:r w:rsidRPr="00747DEE">
        <w:rPr>
          <w:rFonts w:cstheme="minorHAnsi"/>
          <w:lang w:val="pl-PL"/>
        </w:rPr>
        <w:t>DevNet</w:t>
      </w:r>
      <w:proofErr w:type="spellEnd"/>
      <w:r w:rsidRPr="00747DEE">
        <w:rPr>
          <w:rFonts w:cstheme="minorHAnsi"/>
          <w:lang w:val="pl-PL"/>
        </w:rPr>
        <w:t xml:space="preserve"> zawiera nowy zestaw narzędzi deweloperskich, które umożliwiają klientom i partnerom pełniejsze wykorzystanie możliwości, które przynosi </w:t>
      </w:r>
      <w:r w:rsidR="00E976B7">
        <w:rPr>
          <w:rFonts w:cstheme="minorHAnsi"/>
          <w:lang w:val="pl-PL"/>
        </w:rPr>
        <w:t>sieć brzegowa</w:t>
      </w:r>
      <w:r w:rsidRPr="00747DEE">
        <w:rPr>
          <w:rFonts w:cstheme="minorHAnsi"/>
          <w:lang w:val="pl-PL"/>
        </w:rPr>
        <w:t xml:space="preserve"> w obszarze Internetu rzeczy. Partnerzy </w:t>
      </w:r>
      <w:r w:rsidRPr="00DC1804">
        <w:rPr>
          <w:rFonts w:cstheme="minorHAnsi"/>
          <w:lang w:val="pl-PL"/>
        </w:rPr>
        <w:t>działający w ekosystemie Cisco</w:t>
      </w:r>
      <w:r w:rsidRPr="00747DEE">
        <w:rPr>
          <w:rFonts w:cstheme="minorHAnsi"/>
          <w:lang w:val="pl-PL"/>
        </w:rPr>
        <w:t xml:space="preserve"> m</w:t>
      </w:r>
      <w:r w:rsidR="008448B9" w:rsidRPr="00747DEE">
        <w:rPr>
          <w:rFonts w:cstheme="minorHAnsi"/>
          <w:lang w:val="pl-PL"/>
        </w:rPr>
        <w:t xml:space="preserve">ają </w:t>
      </w:r>
      <w:r w:rsidRPr="00747DEE">
        <w:rPr>
          <w:rFonts w:cstheme="minorHAnsi"/>
          <w:lang w:val="pl-PL"/>
        </w:rPr>
        <w:t>teraz możliwość wykorzystania spójnego środowiska do budowania i zarządzania aplikacjami na krawędzi</w:t>
      </w:r>
      <w:r w:rsidRPr="00DC1804">
        <w:rPr>
          <w:rFonts w:cstheme="minorHAnsi"/>
          <w:lang w:val="pl-PL"/>
        </w:rPr>
        <w:t xml:space="preserve"> sieci</w:t>
      </w:r>
      <w:r w:rsidR="008448B9" w:rsidRPr="00747DEE">
        <w:rPr>
          <w:rFonts w:cstheme="minorHAnsi"/>
          <w:lang w:val="pl-PL"/>
        </w:rPr>
        <w:t>. Ponadto</w:t>
      </w:r>
      <w:r w:rsidR="00747DEE">
        <w:rPr>
          <w:rFonts w:cstheme="minorHAnsi"/>
          <w:lang w:val="pl-PL"/>
        </w:rPr>
        <w:t xml:space="preserve"> </w:t>
      </w:r>
      <w:r w:rsidR="008448B9" w:rsidRPr="00747DEE">
        <w:rPr>
          <w:rFonts w:cstheme="minorHAnsi"/>
          <w:lang w:val="pl-PL"/>
        </w:rPr>
        <w:t>mogą zaoferować</w:t>
      </w:r>
      <w:r w:rsidRPr="00747DEE">
        <w:rPr>
          <w:rFonts w:cstheme="minorHAnsi"/>
          <w:lang w:val="pl-PL"/>
        </w:rPr>
        <w:t xml:space="preserve"> klientom dodatkow</w:t>
      </w:r>
      <w:r w:rsidR="008448B9" w:rsidRPr="00747DEE">
        <w:rPr>
          <w:rFonts w:cstheme="minorHAnsi"/>
          <w:lang w:val="pl-PL"/>
        </w:rPr>
        <w:t>ą</w:t>
      </w:r>
      <w:r w:rsidRPr="00747DEE">
        <w:rPr>
          <w:rFonts w:cstheme="minorHAnsi"/>
          <w:lang w:val="pl-PL"/>
        </w:rPr>
        <w:t xml:space="preserve"> elastycznoś</w:t>
      </w:r>
      <w:r w:rsidR="008448B9" w:rsidRPr="00747DEE">
        <w:rPr>
          <w:rFonts w:cstheme="minorHAnsi"/>
          <w:lang w:val="pl-PL"/>
        </w:rPr>
        <w:t>ć</w:t>
      </w:r>
      <w:r w:rsidRPr="00747DEE">
        <w:rPr>
          <w:rFonts w:cstheme="minorHAnsi"/>
          <w:lang w:val="pl-PL"/>
        </w:rPr>
        <w:t>, potrzebn</w:t>
      </w:r>
      <w:r w:rsidR="008448B9" w:rsidRPr="00747DEE">
        <w:rPr>
          <w:rFonts w:cstheme="minorHAnsi"/>
          <w:lang w:val="pl-PL"/>
        </w:rPr>
        <w:t>ą</w:t>
      </w:r>
      <w:r w:rsidRPr="00747DEE">
        <w:rPr>
          <w:rFonts w:cstheme="minorHAnsi"/>
          <w:lang w:val="pl-PL"/>
        </w:rPr>
        <w:t xml:space="preserve"> do uzyskania lepszych wyników biznesowych. Nowe </w:t>
      </w:r>
      <w:hyperlink r:id="rId12" w:history="1">
        <w:r w:rsidRPr="00747DEE">
          <w:rPr>
            <w:rStyle w:val="Hipercze"/>
            <w:rFonts w:cstheme="minorHAnsi"/>
            <w:lang w:val="pl-PL"/>
          </w:rPr>
          <w:t xml:space="preserve">Centrum Deweloperskie </w:t>
        </w:r>
        <w:proofErr w:type="spellStart"/>
        <w:r w:rsidRPr="00747DEE">
          <w:rPr>
            <w:rStyle w:val="Hipercze"/>
            <w:rFonts w:cstheme="minorHAnsi"/>
            <w:lang w:val="pl-PL"/>
          </w:rPr>
          <w:t>IoT</w:t>
        </w:r>
        <w:proofErr w:type="spellEnd"/>
      </w:hyperlink>
      <w:r w:rsidRPr="00747DEE">
        <w:rPr>
          <w:rFonts w:cstheme="minorHAnsi"/>
          <w:lang w:val="pl-PL"/>
        </w:rPr>
        <w:t xml:space="preserve"> jest wyposażone w materiały dydaktyczne, narzędzia programistyczne i zasoby wsp</w:t>
      </w:r>
      <w:r w:rsidR="008448B9" w:rsidRPr="00747DEE">
        <w:rPr>
          <w:rFonts w:cstheme="minorHAnsi"/>
          <w:lang w:val="pl-PL"/>
        </w:rPr>
        <w:t>ierające</w:t>
      </w:r>
      <w:r w:rsidRPr="00747DEE">
        <w:rPr>
          <w:rFonts w:cstheme="minorHAnsi"/>
          <w:lang w:val="pl-PL"/>
        </w:rPr>
        <w:t xml:space="preserve">, dzięki </w:t>
      </w:r>
      <w:r w:rsidRPr="00DC1804">
        <w:rPr>
          <w:rFonts w:cstheme="minorHAnsi"/>
          <w:lang w:val="pl-PL"/>
        </w:rPr>
        <w:t>którym</w:t>
      </w:r>
      <w:r w:rsidRPr="00747DEE">
        <w:rPr>
          <w:rFonts w:cstheme="minorHAnsi"/>
          <w:lang w:val="pl-PL"/>
        </w:rPr>
        <w:t xml:space="preserve"> partnerzy mogą już </w:t>
      </w:r>
      <w:r w:rsidRPr="00DC1804">
        <w:rPr>
          <w:rFonts w:cstheme="minorHAnsi"/>
          <w:lang w:val="pl-PL"/>
        </w:rPr>
        <w:t>teraz</w:t>
      </w:r>
      <w:r w:rsidRPr="00747DEE">
        <w:rPr>
          <w:rFonts w:cstheme="minorHAnsi"/>
          <w:lang w:val="pl-PL"/>
        </w:rPr>
        <w:t xml:space="preserve"> rozpocząć tworzenie rozwiązań i aplikacji.</w:t>
      </w:r>
      <w:r w:rsidR="00DE1D50">
        <w:rPr>
          <w:rFonts w:cstheme="minorHAnsi"/>
          <w:lang w:val="pl-PL"/>
        </w:rPr>
        <w:t xml:space="preserve"> </w:t>
      </w:r>
    </w:p>
    <w:p w:rsidR="002A306D" w:rsidRPr="00747DEE" w:rsidRDefault="002A306D" w:rsidP="00DE1D50">
      <w:pPr>
        <w:pStyle w:val="Akapitzlist"/>
        <w:jc w:val="both"/>
        <w:rPr>
          <w:rFonts w:cstheme="minorHAnsi"/>
          <w:lang w:val="pl-PL"/>
        </w:rPr>
      </w:pPr>
    </w:p>
    <w:p w:rsidR="005202B3" w:rsidRPr="00DE1D50" w:rsidRDefault="004502E1" w:rsidP="00DE1D50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cstheme="minorHAnsi"/>
          <w:b/>
          <w:lang w:val="pl-PL"/>
        </w:rPr>
      </w:pPr>
      <w:r w:rsidRPr="00747DEE">
        <w:rPr>
          <w:rFonts w:cstheme="minorHAnsi"/>
          <w:b/>
          <w:lang w:val="pl-PL"/>
        </w:rPr>
        <w:t>Scenariusze wykorzystania technologii</w:t>
      </w:r>
      <w:r w:rsidR="002A306D" w:rsidRPr="00747DEE">
        <w:rPr>
          <w:rFonts w:cstheme="minorHAnsi"/>
          <w:b/>
          <w:lang w:val="pl-PL"/>
        </w:rPr>
        <w:t xml:space="preserve"> dla </w:t>
      </w:r>
      <w:r w:rsidR="00E976B7">
        <w:rPr>
          <w:rFonts w:cstheme="minorHAnsi"/>
          <w:b/>
          <w:lang w:val="pl-PL"/>
        </w:rPr>
        <w:t>firm z</w:t>
      </w:r>
      <w:r w:rsidR="008448B9" w:rsidRPr="00747DEE">
        <w:rPr>
          <w:rFonts w:cstheme="minorHAnsi"/>
          <w:b/>
          <w:lang w:val="pl-PL"/>
        </w:rPr>
        <w:t xml:space="preserve"> </w:t>
      </w:r>
      <w:r w:rsidRPr="00747DEE">
        <w:rPr>
          <w:rFonts w:cstheme="minorHAnsi"/>
          <w:b/>
          <w:lang w:val="pl-PL"/>
        </w:rPr>
        <w:t xml:space="preserve">sektora </w:t>
      </w:r>
      <w:r w:rsidR="00113103">
        <w:rPr>
          <w:rFonts w:cstheme="minorHAnsi"/>
          <w:b/>
          <w:lang w:val="pl-PL"/>
        </w:rPr>
        <w:t xml:space="preserve">użyteczności publicznej, </w:t>
      </w:r>
      <w:r w:rsidR="00E976B7">
        <w:rPr>
          <w:rFonts w:cstheme="minorHAnsi"/>
          <w:b/>
          <w:lang w:val="pl-PL"/>
        </w:rPr>
        <w:t xml:space="preserve"> branży </w:t>
      </w:r>
      <w:r w:rsidR="002A306D" w:rsidRPr="00747DEE">
        <w:rPr>
          <w:rFonts w:cstheme="minorHAnsi"/>
          <w:b/>
          <w:lang w:val="pl-PL"/>
        </w:rPr>
        <w:t>produkc</w:t>
      </w:r>
      <w:r w:rsidR="00E976B7">
        <w:rPr>
          <w:rFonts w:cstheme="minorHAnsi"/>
          <w:b/>
          <w:lang w:val="pl-PL"/>
        </w:rPr>
        <w:t>yjnej</w:t>
      </w:r>
      <w:r w:rsidR="002A306D" w:rsidRPr="00747DEE">
        <w:rPr>
          <w:rFonts w:cstheme="minorHAnsi"/>
          <w:b/>
          <w:lang w:val="pl-PL"/>
        </w:rPr>
        <w:t xml:space="preserve"> oraz aktywów zdalnych i mobilnych</w:t>
      </w:r>
      <w:r w:rsidR="002A306D" w:rsidRPr="00747DEE">
        <w:rPr>
          <w:rFonts w:cstheme="minorHAnsi"/>
          <w:lang w:val="pl-PL"/>
        </w:rPr>
        <w:t xml:space="preserve">: Współpracując z partnerami branżowymi, Cisco stworzyło trzy nowe projekty </w:t>
      </w:r>
      <w:hyperlink r:id="rId13" w:history="1">
        <w:r w:rsidR="002A306D" w:rsidRPr="00747DEE">
          <w:rPr>
            <w:rStyle w:val="Hipercze"/>
            <w:rFonts w:cstheme="minorHAnsi"/>
            <w:lang w:val="pl-PL"/>
          </w:rPr>
          <w:t xml:space="preserve">Cisco </w:t>
        </w:r>
        <w:proofErr w:type="spellStart"/>
        <w:r w:rsidR="002A306D" w:rsidRPr="00747DEE">
          <w:rPr>
            <w:rStyle w:val="Hipercze"/>
            <w:rFonts w:cstheme="minorHAnsi"/>
            <w:lang w:val="pl-PL"/>
          </w:rPr>
          <w:t>Validated</w:t>
        </w:r>
        <w:proofErr w:type="spellEnd"/>
        <w:r w:rsidR="002A306D" w:rsidRPr="00747DEE">
          <w:rPr>
            <w:rStyle w:val="Hipercze"/>
            <w:rFonts w:cstheme="minorHAnsi"/>
            <w:lang w:val="pl-PL"/>
          </w:rPr>
          <w:t xml:space="preserve"> </w:t>
        </w:r>
        <w:proofErr w:type="spellStart"/>
        <w:r w:rsidR="002A306D" w:rsidRPr="00747DEE">
          <w:rPr>
            <w:rStyle w:val="Hipercze"/>
            <w:rFonts w:cstheme="minorHAnsi"/>
            <w:lang w:val="pl-PL"/>
          </w:rPr>
          <w:t>Designs</w:t>
        </w:r>
        <w:proofErr w:type="spellEnd"/>
      </w:hyperlink>
      <w:r w:rsidR="002A306D" w:rsidRPr="00747DEE">
        <w:rPr>
          <w:rFonts w:cstheme="minorHAnsi"/>
          <w:lang w:val="pl-PL"/>
        </w:rPr>
        <w:t>: projekty dla architektur</w:t>
      </w:r>
      <w:r w:rsidRPr="00747DEE">
        <w:rPr>
          <w:rFonts w:cstheme="minorHAnsi"/>
          <w:lang w:val="pl-PL"/>
        </w:rPr>
        <w:t>y środowiska</w:t>
      </w:r>
      <w:r w:rsidR="002A306D" w:rsidRPr="00747DEE">
        <w:rPr>
          <w:rFonts w:cstheme="minorHAnsi"/>
          <w:lang w:val="pl-PL"/>
        </w:rPr>
        <w:t xml:space="preserve"> IoT, które zostały przetestowane i sprawdzone pod względem wyników biznesowych. Cisco </w:t>
      </w:r>
      <w:proofErr w:type="spellStart"/>
      <w:r w:rsidR="002A306D" w:rsidRPr="00747DEE">
        <w:rPr>
          <w:rFonts w:cstheme="minorHAnsi"/>
          <w:lang w:val="pl-PL"/>
        </w:rPr>
        <w:t>Validated</w:t>
      </w:r>
      <w:proofErr w:type="spellEnd"/>
      <w:r w:rsidR="002A306D" w:rsidRPr="00747DEE">
        <w:rPr>
          <w:rFonts w:cstheme="minorHAnsi"/>
          <w:lang w:val="pl-PL"/>
        </w:rPr>
        <w:t xml:space="preserve"> </w:t>
      </w:r>
      <w:proofErr w:type="spellStart"/>
      <w:r w:rsidR="002A306D" w:rsidRPr="00747DEE">
        <w:rPr>
          <w:rFonts w:cstheme="minorHAnsi"/>
          <w:lang w:val="pl-PL"/>
        </w:rPr>
        <w:t>Designs</w:t>
      </w:r>
      <w:proofErr w:type="spellEnd"/>
      <w:r w:rsidR="002A306D" w:rsidRPr="00747DEE">
        <w:rPr>
          <w:rFonts w:cstheme="minorHAnsi"/>
          <w:lang w:val="pl-PL"/>
        </w:rPr>
        <w:t xml:space="preserve"> umożliwia klientom i partnerom przyspieszenie procesu</w:t>
      </w:r>
      <w:r w:rsidRPr="00747DEE">
        <w:rPr>
          <w:rFonts w:cstheme="minorHAnsi"/>
          <w:lang w:val="pl-PL"/>
        </w:rPr>
        <w:t>,</w:t>
      </w:r>
      <w:r w:rsidR="002A306D" w:rsidRPr="00747DEE">
        <w:rPr>
          <w:rFonts w:cstheme="minorHAnsi"/>
          <w:lang w:val="pl-PL"/>
        </w:rPr>
        <w:t xml:space="preserve"> od weryfikacji koncepcji do udanych, skalowalnych wdrożeń.</w:t>
      </w:r>
    </w:p>
    <w:p w:rsidR="00747DEE" w:rsidRPr="00747DEE" w:rsidRDefault="00747DEE" w:rsidP="00DE1D50">
      <w:pPr>
        <w:pStyle w:val="Akapitzlist"/>
        <w:spacing w:before="120" w:after="120" w:line="276" w:lineRule="auto"/>
        <w:jc w:val="both"/>
        <w:rPr>
          <w:rFonts w:cstheme="minorHAnsi"/>
          <w:b/>
          <w:lang w:val="pl-PL"/>
        </w:rPr>
      </w:pPr>
    </w:p>
    <w:p w:rsidR="008631B0" w:rsidRPr="00747DEE" w:rsidRDefault="008631B0" w:rsidP="00DE1D50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cstheme="minorHAnsi"/>
          <w:lang w:val="pl-PL"/>
        </w:rPr>
      </w:pPr>
      <w:r w:rsidRPr="00747DEE">
        <w:rPr>
          <w:rFonts w:cstheme="minorHAnsi"/>
          <w:b/>
          <w:lang w:val="pl-PL"/>
        </w:rPr>
        <w:t>Szkolenia dla partnerów IoT</w:t>
      </w:r>
      <w:r w:rsidRPr="00747DEE">
        <w:rPr>
          <w:rFonts w:cstheme="minorHAnsi"/>
          <w:lang w:val="pl-PL"/>
        </w:rPr>
        <w:t>:</w:t>
      </w:r>
      <w:r w:rsidR="00DE1D50">
        <w:rPr>
          <w:rFonts w:cstheme="minorHAnsi"/>
          <w:lang w:val="pl-PL"/>
        </w:rPr>
        <w:t xml:space="preserve"> </w:t>
      </w:r>
      <w:r w:rsidRPr="00747DEE">
        <w:rPr>
          <w:rFonts w:cstheme="minorHAnsi"/>
          <w:lang w:val="pl-PL"/>
        </w:rPr>
        <w:t>Partnerzy Cisco mają decydujące znaczenie dla pomyślnej realizacji projektów wdrażania Internetu rzeczy. Cisco tworzy globalny ekosystem partnerów IoT, oferując im szkolenia i programy specjalizacyjne. Certyfikowani partnerzy Cisco IoT zyskują najwyższ</w:t>
      </w:r>
      <w:r w:rsidR="008448B9" w:rsidRPr="00747DEE">
        <w:rPr>
          <w:rFonts w:cstheme="minorHAnsi"/>
          <w:lang w:val="pl-PL"/>
        </w:rPr>
        <w:t xml:space="preserve">e znaczenie </w:t>
      </w:r>
      <w:r w:rsidRPr="00747DEE">
        <w:rPr>
          <w:rFonts w:cstheme="minorHAnsi"/>
          <w:lang w:val="pl-PL"/>
        </w:rPr>
        <w:t>wśród zespołów sprzedaży i klientów</w:t>
      </w:r>
      <w:r w:rsidR="008448B9" w:rsidRPr="00747DEE">
        <w:rPr>
          <w:rFonts w:cstheme="minorHAnsi"/>
          <w:lang w:val="pl-PL"/>
        </w:rPr>
        <w:t>,</w:t>
      </w:r>
      <w:r w:rsidRPr="00747DEE">
        <w:rPr>
          <w:rFonts w:cstheme="minorHAnsi"/>
          <w:lang w:val="pl-PL"/>
        </w:rPr>
        <w:t xml:space="preserve"> jako zaufani doradcy we wszystkich projektach wykorzystujących tę technologię. Cisco posiada również bogaty ekosystem partnerów branżowych, ISV (firm tworzących oprogramowanie), konstruktorów maszyn i dostawców usług, którzy realizują projekty Internetu rzeczy dla klientów z branży produkcyjnej, transportowej, energetycznej, detalicznej, sektora publicznego i nie tylko.</w:t>
      </w:r>
    </w:p>
    <w:p w:rsidR="00D45264" w:rsidRPr="000D620E" w:rsidRDefault="00D45264" w:rsidP="00DE1D50">
      <w:pPr>
        <w:spacing w:line="288" w:lineRule="auto"/>
        <w:jc w:val="both"/>
        <w:rPr>
          <w:rFonts w:cstheme="minorHAnsi"/>
          <w:strike/>
          <w:lang w:val="pl-PL"/>
        </w:rPr>
      </w:pPr>
    </w:p>
    <w:p w:rsidR="008631B0" w:rsidRPr="00747DEE" w:rsidRDefault="008631B0" w:rsidP="00DE1D50">
      <w:pPr>
        <w:spacing w:line="288" w:lineRule="auto"/>
        <w:jc w:val="both"/>
        <w:rPr>
          <w:rFonts w:cstheme="minorHAnsi"/>
          <w:lang w:val="pl-PL"/>
        </w:rPr>
      </w:pPr>
      <w:r w:rsidRPr="00747DEE">
        <w:rPr>
          <w:rFonts w:cstheme="minorHAnsi"/>
          <w:lang w:val="pl-PL"/>
        </w:rPr>
        <w:t xml:space="preserve">"W przypadku Internetu rzeczy, </w:t>
      </w:r>
      <w:r w:rsidR="00DA4935" w:rsidRPr="00747DEE">
        <w:rPr>
          <w:rFonts w:cstheme="minorHAnsi"/>
          <w:lang w:val="pl-PL"/>
        </w:rPr>
        <w:t>wszystko sprowadza się do</w:t>
      </w:r>
      <w:r w:rsidRPr="00747DEE">
        <w:rPr>
          <w:rFonts w:cstheme="minorHAnsi"/>
          <w:lang w:val="pl-PL"/>
        </w:rPr>
        <w:t xml:space="preserve"> wyników biznesowych. </w:t>
      </w:r>
      <w:r w:rsidR="008448B9" w:rsidRPr="00747DEE">
        <w:rPr>
          <w:rFonts w:cstheme="minorHAnsi"/>
          <w:lang w:val="pl-PL"/>
        </w:rPr>
        <w:t>Projekty IoT z</w:t>
      </w:r>
      <w:r w:rsidRPr="00747DEE">
        <w:rPr>
          <w:rFonts w:cstheme="minorHAnsi"/>
          <w:lang w:val="pl-PL"/>
        </w:rPr>
        <w:t xml:space="preserve">aczynają się oczywiście od </w:t>
      </w:r>
      <w:r w:rsidR="008448B9" w:rsidRPr="00747DEE">
        <w:rPr>
          <w:rFonts w:cstheme="minorHAnsi"/>
          <w:lang w:val="pl-PL"/>
        </w:rPr>
        <w:t xml:space="preserve">zapewnienia </w:t>
      </w:r>
      <w:r w:rsidRPr="00747DEE">
        <w:rPr>
          <w:rFonts w:cstheme="minorHAnsi"/>
          <w:lang w:val="pl-PL"/>
        </w:rPr>
        <w:t xml:space="preserve">bezpiecznej łączności, jako podstawy każdego wdrożenia. Zapewniając skalę, elastyczność i bezpieczeństwo, sieć </w:t>
      </w:r>
      <w:r w:rsidR="008448B9" w:rsidRPr="00747DEE">
        <w:rPr>
          <w:rFonts w:cstheme="minorHAnsi"/>
          <w:lang w:val="pl-PL"/>
        </w:rPr>
        <w:t xml:space="preserve">staje się solidną podstawą </w:t>
      </w:r>
      <w:r w:rsidRPr="00747DEE">
        <w:rPr>
          <w:rFonts w:cstheme="minorHAnsi"/>
          <w:lang w:val="pl-PL"/>
        </w:rPr>
        <w:t>dla naszych klientów</w:t>
      </w:r>
      <w:r w:rsidR="00027B7D" w:rsidRPr="00747DEE">
        <w:rPr>
          <w:rFonts w:cstheme="minorHAnsi"/>
          <w:lang w:val="pl-PL"/>
        </w:rPr>
        <w:t xml:space="preserve">, którzy decydują się </w:t>
      </w:r>
      <w:r w:rsidR="008448B9" w:rsidRPr="00747DEE">
        <w:rPr>
          <w:rFonts w:cstheme="minorHAnsi"/>
          <w:lang w:val="pl-PL"/>
        </w:rPr>
        <w:t>na implementację Internetu rzeczy</w:t>
      </w:r>
      <w:r w:rsidRPr="00747DEE">
        <w:rPr>
          <w:rFonts w:cstheme="minorHAnsi"/>
          <w:lang w:val="pl-PL"/>
        </w:rPr>
        <w:t>"</w:t>
      </w:r>
      <w:r w:rsidR="00027B7D" w:rsidRPr="00747DEE">
        <w:rPr>
          <w:rFonts w:cstheme="minorHAnsi"/>
          <w:lang w:val="pl-PL"/>
        </w:rPr>
        <w:t xml:space="preserve"> </w:t>
      </w:r>
      <w:r w:rsidR="00747DEE">
        <w:rPr>
          <w:rFonts w:cstheme="minorHAnsi"/>
          <w:lang w:val="pl-PL"/>
        </w:rPr>
        <w:t xml:space="preserve">- </w:t>
      </w:r>
      <w:r w:rsidRPr="00747DEE">
        <w:rPr>
          <w:rFonts w:cstheme="minorHAnsi"/>
          <w:lang w:val="pl-PL"/>
        </w:rPr>
        <w:t xml:space="preserve">powiedziała Liz </w:t>
      </w:r>
      <w:proofErr w:type="spellStart"/>
      <w:r w:rsidRPr="00747DEE">
        <w:rPr>
          <w:rFonts w:cstheme="minorHAnsi"/>
          <w:lang w:val="pl-PL"/>
        </w:rPr>
        <w:t>Centoni</w:t>
      </w:r>
      <w:proofErr w:type="spellEnd"/>
      <w:r w:rsidRPr="00747DEE">
        <w:rPr>
          <w:rFonts w:cstheme="minorHAnsi"/>
          <w:lang w:val="pl-PL"/>
        </w:rPr>
        <w:t>, starsz</w:t>
      </w:r>
      <w:r w:rsidR="00027B7D" w:rsidRPr="00747DEE">
        <w:rPr>
          <w:rFonts w:cstheme="minorHAnsi"/>
          <w:lang w:val="pl-PL"/>
        </w:rPr>
        <w:t>a</w:t>
      </w:r>
      <w:r w:rsidRPr="00747DEE">
        <w:rPr>
          <w:rFonts w:cstheme="minorHAnsi"/>
          <w:lang w:val="pl-PL"/>
        </w:rPr>
        <w:t xml:space="preserve"> wiceprezes i dyrektor generaln</w:t>
      </w:r>
      <w:r w:rsidR="00027B7D" w:rsidRPr="00747DEE">
        <w:rPr>
          <w:rFonts w:cstheme="minorHAnsi"/>
          <w:lang w:val="pl-PL"/>
        </w:rPr>
        <w:t>a</w:t>
      </w:r>
      <w:r w:rsidRPr="00747DEE">
        <w:rPr>
          <w:rFonts w:cstheme="minorHAnsi"/>
          <w:lang w:val="pl-PL"/>
        </w:rPr>
        <w:t xml:space="preserve"> IoT w Cisco. </w:t>
      </w:r>
      <w:r w:rsidR="00747DEE">
        <w:rPr>
          <w:rFonts w:cstheme="minorHAnsi"/>
          <w:lang w:val="pl-PL"/>
        </w:rPr>
        <w:t>„</w:t>
      </w:r>
      <w:r w:rsidR="00027B7D" w:rsidRPr="00747DEE">
        <w:rPr>
          <w:rFonts w:cstheme="minorHAnsi"/>
          <w:lang w:val="pl-PL"/>
        </w:rPr>
        <w:t>Dodatkowo, d</w:t>
      </w:r>
      <w:r w:rsidRPr="00747DEE">
        <w:rPr>
          <w:rFonts w:cstheme="minorHAnsi"/>
          <w:lang w:val="pl-PL"/>
        </w:rPr>
        <w:t xml:space="preserve">zięki nowemu centrum </w:t>
      </w:r>
      <w:proofErr w:type="spellStart"/>
      <w:r w:rsidR="00113103">
        <w:rPr>
          <w:rFonts w:cstheme="minorHAnsi"/>
          <w:lang w:val="pl-PL"/>
        </w:rPr>
        <w:t>IoT</w:t>
      </w:r>
      <w:proofErr w:type="spellEnd"/>
      <w:r w:rsidR="00113103">
        <w:rPr>
          <w:rFonts w:cstheme="minorHAnsi"/>
          <w:lang w:val="pl-PL"/>
        </w:rPr>
        <w:t xml:space="preserve"> dla </w:t>
      </w:r>
      <w:r w:rsidRPr="00747DEE">
        <w:rPr>
          <w:rFonts w:cstheme="minorHAnsi"/>
          <w:lang w:val="pl-PL"/>
        </w:rPr>
        <w:t xml:space="preserve">programistów </w:t>
      </w:r>
      <w:proofErr w:type="spellStart"/>
      <w:r w:rsidRPr="00747DEE">
        <w:rPr>
          <w:rFonts w:cstheme="minorHAnsi"/>
          <w:lang w:val="pl-PL"/>
        </w:rPr>
        <w:t>DevNet</w:t>
      </w:r>
      <w:proofErr w:type="spellEnd"/>
      <w:r w:rsidRPr="00747DEE">
        <w:rPr>
          <w:rFonts w:cstheme="minorHAnsi"/>
          <w:lang w:val="pl-PL"/>
        </w:rPr>
        <w:t>, dajemy tysiącom partnerów i programistów na całym świecie możliwość budowania</w:t>
      </w:r>
      <w:r w:rsidR="00027B7D" w:rsidRPr="00747DEE">
        <w:rPr>
          <w:rFonts w:cstheme="minorHAnsi"/>
          <w:lang w:val="pl-PL"/>
        </w:rPr>
        <w:t xml:space="preserve"> rozwiązań</w:t>
      </w:r>
      <w:r w:rsidRPr="00747DEE">
        <w:rPr>
          <w:rFonts w:cstheme="minorHAnsi"/>
          <w:lang w:val="pl-PL"/>
        </w:rPr>
        <w:t xml:space="preserve"> na naszej platformie IoT".</w:t>
      </w:r>
    </w:p>
    <w:p w:rsidR="008631B0" w:rsidRPr="00DE1D50" w:rsidRDefault="008631B0" w:rsidP="00DE1D50">
      <w:pPr>
        <w:spacing w:line="288" w:lineRule="auto"/>
        <w:jc w:val="both"/>
        <w:rPr>
          <w:rFonts w:cstheme="minorHAnsi"/>
          <w:strike/>
          <w:lang w:val="pl-PL"/>
        </w:rPr>
      </w:pPr>
    </w:p>
    <w:p w:rsidR="00027B7D" w:rsidRPr="00DE1D50" w:rsidRDefault="00027B7D" w:rsidP="00DE1D50">
      <w:pPr>
        <w:spacing w:line="288" w:lineRule="auto"/>
        <w:jc w:val="both"/>
        <w:rPr>
          <w:rFonts w:cstheme="minorHAnsi"/>
          <w:lang w:val="pl-PL"/>
        </w:rPr>
      </w:pPr>
      <w:r w:rsidRPr="00747DEE">
        <w:rPr>
          <w:rFonts w:cstheme="minorHAnsi"/>
          <w:lang w:val="pl-PL"/>
        </w:rPr>
        <w:t xml:space="preserve">"Ściśle współpracowaliśmy z Cisco nad nowym kompaktowym i energooszczędnym routerem przemysłowym, aby spełnić </w:t>
      </w:r>
      <w:r w:rsidR="00DA4935" w:rsidRPr="00747DEE">
        <w:rPr>
          <w:rFonts w:cstheme="minorHAnsi"/>
          <w:lang w:val="pl-PL"/>
        </w:rPr>
        <w:t>restrykcyjne</w:t>
      </w:r>
      <w:r w:rsidRPr="00747DEE">
        <w:rPr>
          <w:rFonts w:cstheme="minorHAnsi"/>
          <w:lang w:val="pl-PL"/>
        </w:rPr>
        <w:t xml:space="preserve"> normy </w:t>
      </w:r>
      <w:r w:rsidR="00DA4935" w:rsidRPr="00747DEE">
        <w:rPr>
          <w:rFonts w:cstheme="minorHAnsi"/>
          <w:lang w:val="pl-PL"/>
        </w:rPr>
        <w:t xml:space="preserve">dotyczące </w:t>
      </w:r>
      <w:r w:rsidRPr="00747DEE">
        <w:rPr>
          <w:rFonts w:cstheme="minorHAnsi"/>
          <w:lang w:val="pl-PL"/>
        </w:rPr>
        <w:t xml:space="preserve">ochrony środowiska i bezpieczeństwa stosowane w sektorze </w:t>
      </w:r>
      <w:r w:rsidR="00F43071">
        <w:rPr>
          <w:rFonts w:cstheme="minorHAnsi"/>
          <w:lang w:val="pl-PL"/>
        </w:rPr>
        <w:t>użyteczności publicznej</w:t>
      </w:r>
      <w:r w:rsidRPr="00747DEE">
        <w:rPr>
          <w:rFonts w:cstheme="minorHAnsi"/>
          <w:lang w:val="pl-PL"/>
        </w:rPr>
        <w:t xml:space="preserve">" - powiedział </w:t>
      </w:r>
      <w:proofErr w:type="spellStart"/>
      <w:r w:rsidRPr="00747DEE">
        <w:rPr>
          <w:rFonts w:cstheme="minorHAnsi"/>
          <w:lang w:val="pl-PL"/>
        </w:rPr>
        <w:t>Didier</w:t>
      </w:r>
      <w:proofErr w:type="spellEnd"/>
      <w:r w:rsidRPr="00747DEE">
        <w:rPr>
          <w:rFonts w:cstheme="minorHAnsi"/>
          <w:lang w:val="pl-PL"/>
        </w:rPr>
        <w:t xml:space="preserve"> </w:t>
      </w:r>
      <w:proofErr w:type="spellStart"/>
      <w:r w:rsidRPr="00747DEE">
        <w:rPr>
          <w:rFonts w:cstheme="minorHAnsi"/>
          <w:lang w:val="pl-PL"/>
        </w:rPr>
        <w:t>Hinguant</w:t>
      </w:r>
      <w:proofErr w:type="spellEnd"/>
      <w:r w:rsidRPr="00747DEE">
        <w:rPr>
          <w:rFonts w:cstheme="minorHAnsi"/>
          <w:lang w:val="pl-PL"/>
        </w:rPr>
        <w:t xml:space="preserve">, dyrektor ds. telekomunikacji, </w:t>
      </w:r>
      <w:proofErr w:type="spellStart"/>
      <w:r w:rsidRPr="00747DEE">
        <w:rPr>
          <w:rFonts w:cstheme="minorHAnsi"/>
          <w:lang w:val="pl-PL"/>
        </w:rPr>
        <w:t>Enedis</w:t>
      </w:r>
      <w:proofErr w:type="spellEnd"/>
      <w:r w:rsidRPr="00747DEE">
        <w:rPr>
          <w:rFonts w:cstheme="minorHAnsi"/>
          <w:lang w:val="pl-PL"/>
        </w:rPr>
        <w:t>. "Obsługujemy i wdrażamy naszą sieć połączoną z tysiącami routerów Cisco za pośrednictwem Field Network Director, bez</w:t>
      </w:r>
      <w:r w:rsidR="00F43071">
        <w:rPr>
          <w:rFonts w:cstheme="minorHAnsi"/>
          <w:lang w:val="pl-PL"/>
        </w:rPr>
        <w:t>obsługowego</w:t>
      </w:r>
      <w:r w:rsidRPr="00747DEE">
        <w:rPr>
          <w:rFonts w:cstheme="minorHAnsi"/>
          <w:lang w:val="pl-PL"/>
        </w:rPr>
        <w:t xml:space="preserve"> </w:t>
      </w:r>
      <w:r w:rsidR="00DA4935" w:rsidRPr="00747DEE">
        <w:rPr>
          <w:rFonts w:cstheme="minorHAnsi"/>
          <w:lang w:val="pl-PL"/>
        </w:rPr>
        <w:t>systemu zarządzania</w:t>
      </w:r>
      <w:r w:rsidRPr="00747DEE">
        <w:rPr>
          <w:rFonts w:cstheme="minorHAnsi"/>
          <w:lang w:val="pl-PL"/>
        </w:rPr>
        <w:t xml:space="preserve"> z elastyczną, wysoce bezpieczną siecią wykorzystującą protokół IPv6, aby sprostać mogącym wystąpić ograniczeniom skalowalności".</w:t>
      </w:r>
    </w:p>
    <w:p w:rsidR="009A6DB3" w:rsidRPr="00DE1D50" w:rsidRDefault="009A6DB3" w:rsidP="00DE1D50">
      <w:pPr>
        <w:spacing w:line="288" w:lineRule="auto"/>
        <w:jc w:val="both"/>
        <w:rPr>
          <w:rFonts w:cstheme="minorHAnsi"/>
          <w:b/>
          <w:bCs/>
          <w:lang w:val="pl-PL"/>
        </w:rPr>
      </w:pPr>
    </w:p>
    <w:p w:rsidR="00840FAA" w:rsidRDefault="00840FAA" w:rsidP="00DE1D50">
      <w:pPr>
        <w:spacing w:line="288" w:lineRule="auto"/>
        <w:jc w:val="both"/>
        <w:rPr>
          <w:rFonts w:cstheme="minorHAnsi"/>
          <w:b/>
          <w:lang w:val="pl-PL"/>
        </w:rPr>
      </w:pPr>
      <w:r w:rsidRPr="00747DEE">
        <w:rPr>
          <w:rFonts w:cstheme="minorHAnsi"/>
          <w:b/>
          <w:lang w:val="pl-PL"/>
        </w:rPr>
        <w:t>Rozszerzenie</w:t>
      </w:r>
      <w:r w:rsidR="005615B6" w:rsidRPr="00747DEE">
        <w:rPr>
          <w:rFonts w:cstheme="minorHAnsi"/>
          <w:b/>
          <w:lang w:val="pl-PL"/>
        </w:rPr>
        <w:t xml:space="preserve"> </w:t>
      </w:r>
      <w:r w:rsidR="00D12CCC" w:rsidRPr="00747DEE">
        <w:rPr>
          <w:rFonts w:cstheme="minorHAnsi"/>
          <w:b/>
          <w:lang w:val="pl-PL"/>
        </w:rPr>
        <w:t>sieci intuicyjnej do IoT</w:t>
      </w:r>
    </w:p>
    <w:p w:rsidR="00747DEE" w:rsidRPr="00747DEE" w:rsidRDefault="00747DEE" w:rsidP="00DE1D50">
      <w:pPr>
        <w:spacing w:line="288" w:lineRule="auto"/>
        <w:jc w:val="both"/>
        <w:rPr>
          <w:rFonts w:cstheme="minorHAnsi"/>
          <w:lang w:val="pl-PL"/>
        </w:rPr>
      </w:pPr>
    </w:p>
    <w:p w:rsidR="00840FAA" w:rsidRPr="00747DEE" w:rsidRDefault="00570C54" w:rsidP="00DE1D50">
      <w:pPr>
        <w:spacing w:line="288" w:lineRule="auto"/>
        <w:jc w:val="both"/>
        <w:rPr>
          <w:rFonts w:cstheme="minorHAnsi"/>
          <w:lang w:val="pl-PL"/>
        </w:rPr>
      </w:pPr>
      <w:hyperlink r:id="rId14" w:history="1">
        <w:r w:rsidR="00840FAA" w:rsidRPr="00747DEE">
          <w:rPr>
            <w:rStyle w:val="Hipercze"/>
            <w:rFonts w:cstheme="minorHAnsi"/>
            <w:lang w:val="pl-PL"/>
          </w:rPr>
          <w:t xml:space="preserve">Sieci </w:t>
        </w:r>
        <w:r w:rsidR="00D12CCC" w:rsidRPr="00747DEE">
          <w:rPr>
            <w:rStyle w:val="Hipercze"/>
            <w:rFonts w:cstheme="minorHAnsi"/>
            <w:lang w:val="pl-PL"/>
          </w:rPr>
          <w:t>intuicyjne</w:t>
        </w:r>
      </w:hyperlink>
      <w:r w:rsidR="00840FAA" w:rsidRPr="00747DEE">
        <w:rPr>
          <w:rFonts w:cstheme="minorHAnsi"/>
          <w:lang w:val="pl-PL"/>
        </w:rPr>
        <w:t xml:space="preserve"> stanowią </w:t>
      </w:r>
      <w:r w:rsidR="00D12CCC" w:rsidRPr="00747DEE">
        <w:rPr>
          <w:rFonts w:cstheme="minorHAnsi"/>
          <w:lang w:val="pl-PL"/>
        </w:rPr>
        <w:t>fundament zmian w sposobie tworzenia</w:t>
      </w:r>
      <w:r w:rsidR="00840FAA" w:rsidRPr="00747DEE">
        <w:rPr>
          <w:rFonts w:cstheme="minorHAnsi"/>
          <w:lang w:val="pl-PL"/>
        </w:rPr>
        <w:t xml:space="preserve"> i zarządzania sieciami. </w:t>
      </w:r>
      <w:r w:rsidR="00DA4935" w:rsidRPr="00747DEE">
        <w:rPr>
          <w:rFonts w:cstheme="minorHAnsi"/>
          <w:lang w:val="pl-PL"/>
        </w:rPr>
        <w:t>Zamiast tradycyjnych,</w:t>
      </w:r>
      <w:r w:rsidR="00840FAA" w:rsidRPr="00747DEE">
        <w:rPr>
          <w:rFonts w:cstheme="minorHAnsi"/>
          <w:lang w:val="pl-PL"/>
        </w:rPr>
        <w:t xml:space="preserve"> </w:t>
      </w:r>
      <w:r w:rsidR="00C52BCD">
        <w:rPr>
          <w:rFonts w:cstheme="minorHAnsi"/>
          <w:lang w:val="pl-PL"/>
        </w:rPr>
        <w:t>manualnych</w:t>
      </w:r>
      <w:r w:rsidR="00DA4935" w:rsidRPr="00747DEE">
        <w:rPr>
          <w:rFonts w:cstheme="minorHAnsi"/>
          <w:lang w:val="pl-PL"/>
        </w:rPr>
        <w:t xml:space="preserve"> i przez to</w:t>
      </w:r>
      <w:r w:rsidR="00840FAA" w:rsidRPr="00747DEE">
        <w:rPr>
          <w:rFonts w:cstheme="minorHAnsi"/>
          <w:lang w:val="pl-PL"/>
        </w:rPr>
        <w:t xml:space="preserve"> czasochłonnych metod zarządzania, nowoczesne sieci</w:t>
      </w:r>
      <w:r w:rsidR="00DE1D50">
        <w:rPr>
          <w:rFonts w:cstheme="minorHAnsi"/>
          <w:lang w:val="pl-PL"/>
        </w:rPr>
        <w:t xml:space="preserve"> </w:t>
      </w:r>
      <w:r w:rsidR="00DA4935" w:rsidRPr="00747DEE">
        <w:rPr>
          <w:rFonts w:cstheme="minorHAnsi"/>
          <w:lang w:val="pl-PL"/>
        </w:rPr>
        <w:t>określają</w:t>
      </w:r>
      <w:r w:rsidR="00840FAA" w:rsidRPr="00747DEE">
        <w:rPr>
          <w:rFonts w:cstheme="minorHAnsi"/>
          <w:lang w:val="pl-PL"/>
        </w:rPr>
        <w:t xml:space="preserve"> intencje biznesowe i przekładają je na politykę sieciową. Od kilku lat klienci korzystają z tego nowego sposobu tworzenia sieci</w:t>
      </w:r>
      <w:r w:rsidR="00DA4935" w:rsidRPr="00747DEE">
        <w:rPr>
          <w:rFonts w:cstheme="minorHAnsi"/>
          <w:lang w:val="pl-PL"/>
        </w:rPr>
        <w:t>, zarówno</w:t>
      </w:r>
      <w:r w:rsidR="00840FAA" w:rsidRPr="00747DEE">
        <w:rPr>
          <w:rFonts w:cstheme="minorHAnsi"/>
          <w:lang w:val="pl-PL"/>
        </w:rPr>
        <w:t xml:space="preserve"> w kampusie</w:t>
      </w:r>
      <w:r w:rsidR="00DA4935" w:rsidRPr="00747DEE">
        <w:rPr>
          <w:rFonts w:cstheme="minorHAnsi"/>
          <w:lang w:val="pl-PL"/>
        </w:rPr>
        <w:t>, jak</w:t>
      </w:r>
      <w:r w:rsidR="00840FAA" w:rsidRPr="00747DEE">
        <w:rPr>
          <w:rFonts w:cstheme="minorHAnsi"/>
          <w:lang w:val="pl-PL"/>
        </w:rPr>
        <w:t xml:space="preserve"> i </w:t>
      </w:r>
      <w:r w:rsidR="00DA4935" w:rsidRPr="00747DEE">
        <w:rPr>
          <w:rFonts w:cstheme="minorHAnsi"/>
          <w:lang w:val="pl-PL"/>
        </w:rPr>
        <w:t xml:space="preserve">poszczególnych </w:t>
      </w:r>
      <w:r w:rsidR="00840FAA" w:rsidRPr="00747DEE">
        <w:rPr>
          <w:rFonts w:cstheme="minorHAnsi"/>
          <w:lang w:val="pl-PL"/>
        </w:rPr>
        <w:t>oddzia</w:t>
      </w:r>
      <w:r w:rsidR="00DA4935" w:rsidRPr="00747DEE">
        <w:rPr>
          <w:rFonts w:cstheme="minorHAnsi"/>
          <w:lang w:val="pl-PL"/>
        </w:rPr>
        <w:t>łach</w:t>
      </w:r>
      <w:r w:rsidR="00840FAA" w:rsidRPr="00747DEE">
        <w:rPr>
          <w:rFonts w:cstheme="minorHAnsi"/>
          <w:lang w:val="pl-PL"/>
        </w:rPr>
        <w:t xml:space="preserve">. Teraz IT może pracować </w:t>
      </w:r>
      <w:r w:rsidR="00D12CCC" w:rsidRPr="00747DEE">
        <w:rPr>
          <w:rFonts w:cstheme="minorHAnsi"/>
          <w:lang w:val="pl-PL"/>
        </w:rPr>
        <w:t>ze specjalistami odpowiedzialnymi za działania operacyjne</w:t>
      </w:r>
      <w:r w:rsidR="00DA4935" w:rsidRPr="00747DEE">
        <w:rPr>
          <w:rFonts w:cstheme="minorHAnsi"/>
          <w:lang w:val="pl-PL"/>
        </w:rPr>
        <w:t xml:space="preserve">, </w:t>
      </w:r>
      <w:r w:rsidR="00203C43" w:rsidRPr="00747DEE">
        <w:rPr>
          <w:rFonts w:cstheme="minorHAnsi"/>
          <w:lang w:val="pl-PL"/>
        </w:rPr>
        <w:t>również</w:t>
      </w:r>
      <w:r w:rsidR="00D12CCC" w:rsidRPr="00747DEE">
        <w:rPr>
          <w:rFonts w:cstheme="minorHAnsi"/>
          <w:lang w:val="pl-PL"/>
        </w:rPr>
        <w:t xml:space="preserve"> </w:t>
      </w:r>
      <w:r w:rsidR="00DA4935" w:rsidRPr="00747DEE">
        <w:rPr>
          <w:rFonts w:cstheme="minorHAnsi"/>
          <w:lang w:val="pl-PL"/>
        </w:rPr>
        <w:t>zar</w:t>
      </w:r>
      <w:r w:rsidR="00203C43" w:rsidRPr="00747DEE">
        <w:rPr>
          <w:rFonts w:cstheme="minorHAnsi"/>
          <w:lang w:val="pl-PL"/>
        </w:rPr>
        <w:t>ządzając</w:t>
      </w:r>
      <w:r w:rsidR="00C52BCD">
        <w:rPr>
          <w:rFonts w:cstheme="minorHAnsi"/>
          <w:lang w:val="pl-PL"/>
        </w:rPr>
        <w:t xml:space="preserve"> </w:t>
      </w:r>
      <w:r w:rsidR="00840FAA" w:rsidRPr="00747DEE">
        <w:rPr>
          <w:rFonts w:cstheme="minorHAnsi"/>
          <w:lang w:val="pl-PL"/>
        </w:rPr>
        <w:t>środowiskami</w:t>
      </w:r>
      <w:r w:rsidR="00D12CCC" w:rsidRPr="00747DEE">
        <w:rPr>
          <w:rFonts w:cstheme="minorHAnsi"/>
          <w:lang w:val="pl-PL"/>
        </w:rPr>
        <w:t xml:space="preserve"> Internetu rzeczy.</w:t>
      </w:r>
    </w:p>
    <w:p w:rsidR="00005222" w:rsidRPr="00747DEE" w:rsidRDefault="00005222" w:rsidP="00DE1D50">
      <w:pPr>
        <w:snapToGrid w:val="0"/>
        <w:spacing w:after="120" w:line="288" w:lineRule="auto"/>
        <w:jc w:val="both"/>
        <w:rPr>
          <w:rFonts w:cstheme="minorHAnsi"/>
          <w:lang w:val="pl-PL"/>
        </w:rPr>
      </w:pPr>
      <w:r w:rsidRPr="00747DEE">
        <w:rPr>
          <w:rFonts w:cstheme="minorHAnsi"/>
          <w:lang w:val="pl-PL"/>
        </w:rPr>
        <w:t>Sieć intuicyjna zapewnia trzy główne korzyści dla klientów:</w:t>
      </w:r>
    </w:p>
    <w:p w:rsidR="00005222" w:rsidRPr="00DE1D50" w:rsidRDefault="00005222" w:rsidP="00DE1D50">
      <w:pPr>
        <w:pStyle w:val="Akapitzlist"/>
        <w:numPr>
          <w:ilvl w:val="0"/>
          <w:numId w:val="15"/>
        </w:numPr>
        <w:snapToGrid w:val="0"/>
        <w:spacing w:after="120" w:line="288" w:lineRule="auto"/>
        <w:contextualSpacing w:val="0"/>
        <w:jc w:val="both"/>
        <w:rPr>
          <w:rFonts w:cstheme="minorHAnsi"/>
          <w:color w:val="000000" w:themeColor="text1"/>
          <w:lang w:val="pl-PL"/>
        </w:rPr>
      </w:pPr>
      <w:r w:rsidRPr="00DE1D50">
        <w:rPr>
          <w:rFonts w:cstheme="minorHAnsi"/>
          <w:b/>
          <w:color w:val="000000" w:themeColor="text1"/>
          <w:lang w:val="pl-PL"/>
        </w:rPr>
        <w:lastRenderedPageBreak/>
        <w:t>Skala</w:t>
      </w:r>
      <w:r w:rsidRPr="00DE1D50">
        <w:rPr>
          <w:rFonts w:cstheme="minorHAnsi"/>
          <w:color w:val="000000" w:themeColor="text1"/>
          <w:lang w:val="pl-PL"/>
        </w:rPr>
        <w:t xml:space="preserve">: Cisco uprościło wdrażanie rozwiązań IoT. Zespoły IT mogą teraz wykorzystać swoją wiedzę specjalistyczną </w:t>
      </w:r>
      <w:r w:rsidR="00203C43" w:rsidRPr="00DE1D50">
        <w:rPr>
          <w:rFonts w:cstheme="minorHAnsi"/>
          <w:color w:val="000000" w:themeColor="text1"/>
          <w:lang w:val="pl-PL"/>
        </w:rPr>
        <w:t>dzięki</w:t>
      </w:r>
      <w:r w:rsidRPr="00DE1D50">
        <w:rPr>
          <w:rFonts w:cstheme="minorHAnsi"/>
          <w:color w:val="000000" w:themeColor="text1"/>
          <w:lang w:val="pl-PL"/>
        </w:rPr>
        <w:t xml:space="preserve"> znany</w:t>
      </w:r>
      <w:r w:rsidR="00203C43" w:rsidRPr="00DE1D50">
        <w:rPr>
          <w:rFonts w:cstheme="minorHAnsi"/>
          <w:color w:val="000000" w:themeColor="text1"/>
          <w:lang w:val="pl-PL"/>
        </w:rPr>
        <w:t>m</w:t>
      </w:r>
      <w:r w:rsidRPr="00DE1D50">
        <w:rPr>
          <w:rFonts w:cstheme="minorHAnsi"/>
          <w:color w:val="000000" w:themeColor="text1"/>
          <w:lang w:val="pl-PL"/>
        </w:rPr>
        <w:t xml:space="preserve"> narzędzi</w:t>
      </w:r>
      <w:r w:rsidR="00203C43" w:rsidRPr="00DE1D50">
        <w:rPr>
          <w:rFonts w:cstheme="minorHAnsi"/>
          <w:color w:val="000000" w:themeColor="text1"/>
          <w:lang w:val="pl-PL"/>
        </w:rPr>
        <w:t>om</w:t>
      </w:r>
      <w:r w:rsidRPr="00DE1D50">
        <w:rPr>
          <w:rFonts w:cstheme="minorHAnsi"/>
          <w:color w:val="000000" w:themeColor="text1"/>
          <w:lang w:val="pl-PL"/>
        </w:rPr>
        <w:t>, taki</w:t>
      </w:r>
      <w:r w:rsidR="00203C43" w:rsidRPr="00DE1D50">
        <w:rPr>
          <w:rFonts w:cstheme="minorHAnsi"/>
          <w:color w:val="000000" w:themeColor="text1"/>
          <w:lang w:val="pl-PL"/>
        </w:rPr>
        <w:t>m</w:t>
      </w:r>
      <w:r w:rsidRPr="00DE1D50">
        <w:rPr>
          <w:rFonts w:cstheme="minorHAnsi"/>
          <w:color w:val="000000" w:themeColor="text1"/>
          <w:lang w:val="pl-PL"/>
        </w:rPr>
        <w:t xml:space="preserve"> jak Cisco DNA Center, aby skalować rozwiązania w zautomatyzowany i uproszczony sposób. Kompleksowe wdrożenia, które wcześniej trwały miesiącami, mogą być teraz realizowane w </w:t>
      </w:r>
      <w:r w:rsidR="00203C43" w:rsidRPr="00DE1D50">
        <w:rPr>
          <w:rFonts w:cstheme="minorHAnsi"/>
          <w:color w:val="000000" w:themeColor="text1"/>
          <w:lang w:val="pl-PL"/>
        </w:rPr>
        <w:t xml:space="preserve">ciągu kilku </w:t>
      </w:r>
      <w:r w:rsidRPr="00DE1D50">
        <w:rPr>
          <w:rFonts w:cstheme="minorHAnsi"/>
          <w:color w:val="000000" w:themeColor="text1"/>
          <w:lang w:val="pl-PL"/>
        </w:rPr>
        <w:t>godzin</w:t>
      </w:r>
      <w:r w:rsidR="0055527F">
        <w:rPr>
          <w:rFonts w:cstheme="minorHAnsi"/>
          <w:color w:val="000000" w:themeColor="text1"/>
          <w:lang w:val="pl-PL"/>
        </w:rPr>
        <w:t xml:space="preserve"> </w:t>
      </w:r>
      <w:r w:rsidRPr="00DE1D50">
        <w:rPr>
          <w:rFonts w:cstheme="minorHAnsi"/>
          <w:color w:val="000000" w:themeColor="text1"/>
          <w:lang w:val="pl-PL"/>
        </w:rPr>
        <w:t>a nawet minut.</w:t>
      </w:r>
      <w:r w:rsidR="00DE1D50">
        <w:rPr>
          <w:rFonts w:cstheme="minorHAnsi"/>
          <w:color w:val="000000" w:themeColor="text1"/>
          <w:lang w:val="pl-PL"/>
        </w:rPr>
        <w:t xml:space="preserve"> </w:t>
      </w:r>
    </w:p>
    <w:p w:rsidR="00747DEE" w:rsidRPr="00DE1D50" w:rsidRDefault="00850F02" w:rsidP="00DE1D50">
      <w:pPr>
        <w:pStyle w:val="Akapitzlist"/>
        <w:numPr>
          <w:ilvl w:val="0"/>
          <w:numId w:val="15"/>
        </w:numPr>
        <w:snapToGrid w:val="0"/>
        <w:spacing w:after="120" w:line="288" w:lineRule="auto"/>
        <w:contextualSpacing w:val="0"/>
        <w:jc w:val="both"/>
        <w:rPr>
          <w:rFonts w:cstheme="minorHAnsi"/>
          <w:color w:val="000000" w:themeColor="text1"/>
          <w:lang w:val="pl-PL"/>
        </w:rPr>
      </w:pPr>
      <w:r w:rsidRPr="00DE1D50">
        <w:rPr>
          <w:rFonts w:cstheme="minorHAnsi"/>
          <w:b/>
          <w:color w:val="000000" w:themeColor="text1"/>
          <w:lang w:val="pl-PL"/>
        </w:rPr>
        <w:t>Elastyczność</w:t>
      </w:r>
      <w:r w:rsidRPr="00DE1D50">
        <w:rPr>
          <w:rFonts w:cstheme="minorHAnsi"/>
          <w:color w:val="000000" w:themeColor="text1"/>
          <w:lang w:val="pl-PL"/>
        </w:rPr>
        <w:t xml:space="preserve">: </w:t>
      </w:r>
      <w:bookmarkStart w:id="0" w:name="_GoBack"/>
      <w:r w:rsidRPr="00DE1D50">
        <w:rPr>
          <w:rFonts w:cstheme="minorHAnsi"/>
          <w:color w:val="000000" w:themeColor="text1"/>
          <w:lang w:val="pl-PL"/>
        </w:rPr>
        <w:t xml:space="preserve">W wielu przypadkach koszty i </w:t>
      </w:r>
      <w:r w:rsidR="00203C43" w:rsidRPr="00DE1D50">
        <w:rPr>
          <w:rFonts w:cstheme="minorHAnsi"/>
          <w:color w:val="000000" w:themeColor="text1"/>
          <w:lang w:val="pl-PL"/>
        </w:rPr>
        <w:t>nakład pracy</w:t>
      </w:r>
      <w:r w:rsidRPr="00DE1D50">
        <w:rPr>
          <w:rFonts w:cstheme="minorHAnsi"/>
          <w:color w:val="000000" w:themeColor="text1"/>
          <w:lang w:val="pl-PL"/>
        </w:rPr>
        <w:t xml:space="preserve"> związane z modernizacją infrastruktury Internetu rz</w:t>
      </w:r>
      <w:r w:rsidR="0055527F">
        <w:rPr>
          <w:rFonts w:cstheme="minorHAnsi"/>
          <w:color w:val="000000" w:themeColor="text1"/>
          <w:lang w:val="pl-PL"/>
        </w:rPr>
        <w:t>e</w:t>
      </w:r>
      <w:r w:rsidRPr="00DE1D50">
        <w:rPr>
          <w:rFonts w:cstheme="minorHAnsi"/>
          <w:color w:val="000000" w:themeColor="text1"/>
          <w:lang w:val="pl-PL"/>
        </w:rPr>
        <w:t xml:space="preserve">czy mogą </w:t>
      </w:r>
      <w:r w:rsidR="00203C43" w:rsidRPr="00DE1D50">
        <w:rPr>
          <w:rFonts w:cstheme="minorHAnsi"/>
          <w:color w:val="000000" w:themeColor="text1"/>
          <w:lang w:val="pl-PL"/>
        </w:rPr>
        <w:t>stanowić istotne ograniczenie</w:t>
      </w:r>
      <w:r w:rsidRPr="00DE1D50">
        <w:rPr>
          <w:rFonts w:cstheme="minorHAnsi"/>
          <w:color w:val="000000" w:themeColor="text1"/>
          <w:lang w:val="pl-PL"/>
        </w:rPr>
        <w:t xml:space="preserve">. Modułowa konstrukcja oznacza, że platformy Cisco są elastyczne i pozwalają na planowanie </w:t>
      </w:r>
      <w:r w:rsidR="00203C43" w:rsidRPr="00DE1D50">
        <w:rPr>
          <w:rFonts w:cstheme="minorHAnsi"/>
          <w:color w:val="000000" w:themeColor="text1"/>
          <w:lang w:val="pl-PL"/>
        </w:rPr>
        <w:t xml:space="preserve">przyszłych </w:t>
      </w:r>
      <w:r w:rsidRPr="00DE1D50">
        <w:rPr>
          <w:rFonts w:cstheme="minorHAnsi"/>
          <w:color w:val="000000" w:themeColor="text1"/>
          <w:lang w:val="pl-PL"/>
        </w:rPr>
        <w:t xml:space="preserve">działań. Dzięki temu klienci mogą łatwo </w:t>
      </w:r>
      <w:r w:rsidR="00203C43" w:rsidRPr="00DE1D50">
        <w:rPr>
          <w:rFonts w:cstheme="minorHAnsi"/>
          <w:color w:val="000000" w:themeColor="text1"/>
          <w:lang w:val="pl-PL"/>
        </w:rPr>
        <w:t>wdrożyć</w:t>
      </w:r>
      <w:r w:rsidRPr="00DE1D50">
        <w:rPr>
          <w:rFonts w:cstheme="minorHAnsi"/>
          <w:color w:val="000000" w:themeColor="text1"/>
          <w:lang w:val="pl-PL"/>
        </w:rPr>
        <w:t xml:space="preserve"> nowe technologie, takie jak </w:t>
      </w:r>
      <w:r w:rsidR="0055527F">
        <w:rPr>
          <w:rFonts w:cstheme="minorHAnsi"/>
          <w:color w:val="000000" w:themeColor="text1"/>
          <w:lang w:val="pl-PL"/>
        </w:rPr>
        <w:t>n</w:t>
      </w:r>
      <w:r w:rsidR="00203C43" w:rsidRPr="00DE1D50">
        <w:rPr>
          <w:rFonts w:cstheme="minorHAnsi"/>
          <w:color w:val="000000" w:themeColor="text1"/>
          <w:lang w:val="pl-PL"/>
        </w:rPr>
        <w:t>p.</w:t>
      </w:r>
      <w:r w:rsidR="00DE1D50">
        <w:rPr>
          <w:rFonts w:cstheme="minorHAnsi"/>
          <w:color w:val="000000" w:themeColor="text1"/>
          <w:lang w:val="pl-PL"/>
        </w:rPr>
        <w:t xml:space="preserve"> </w:t>
      </w:r>
      <w:r w:rsidRPr="00DE1D50">
        <w:rPr>
          <w:rFonts w:cstheme="minorHAnsi"/>
          <w:color w:val="000000" w:themeColor="text1"/>
          <w:lang w:val="pl-PL"/>
        </w:rPr>
        <w:t>5G, bez konieczności wymiany infrastruktury sieciowej. Routery przemysłowe Cisco są pierwszymi w branży i jedynymi, które można wdrażać w protokole IPv6 i są przystosowane do pracy w sieci 5G.</w:t>
      </w:r>
    </w:p>
    <w:bookmarkEnd w:id="0"/>
    <w:p w:rsidR="0050276D" w:rsidRPr="00DE1D50" w:rsidRDefault="00850F02" w:rsidP="00DE1D50">
      <w:pPr>
        <w:pStyle w:val="Akapitzlist"/>
        <w:numPr>
          <w:ilvl w:val="0"/>
          <w:numId w:val="15"/>
        </w:numPr>
        <w:snapToGrid w:val="0"/>
        <w:spacing w:after="120" w:line="288" w:lineRule="auto"/>
        <w:contextualSpacing w:val="0"/>
        <w:jc w:val="both"/>
        <w:rPr>
          <w:iCs/>
          <w:lang w:val="pl-PL"/>
        </w:rPr>
      </w:pPr>
      <w:r w:rsidRPr="00DE1D50">
        <w:rPr>
          <w:rFonts w:cstheme="minorHAnsi"/>
          <w:b/>
          <w:iCs/>
          <w:lang w:val="pl-PL"/>
        </w:rPr>
        <w:t>Bezpieczeństwo</w:t>
      </w:r>
      <w:r w:rsidRPr="00DE1D50">
        <w:rPr>
          <w:rFonts w:cstheme="minorHAnsi"/>
          <w:iCs/>
          <w:lang w:val="pl-PL"/>
        </w:rPr>
        <w:t xml:space="preserve">: Cisco wierzy w wielowarstwowe podejście do bezpieczeństwa, w którym jest ono wbudowane w każdą warstwę technologii IoT, od sprzętu sieciowego, po oprogramowanie operacyjne i aplikacje obliczeniowe. Dzięki szerokiemu portfolio </w:t>
      </w:r>
      <w:r w:rsidR="00203C43" w:rsidRPr="00DE1D50">
        <w:rPr>
          <w:rFonts w:cstheme="minorHAnsi"/>
          <w:iCs/>
          <w:lang w:val="pl-PL"/>
        </w:rPr>
        <w:t>produktów z kategorii cybersecurity</w:t>
      </w:r>
      <w:r w:rsidRPr="00DE1D50">
        <w:rPr>
          <w:rFonts w:cstheme="minorHAnsi"/>
          <w:iCs/>
          <w:lang w:val="pl-PL"/>
        </w:rPr>
        <w:t xml:space="preserve">, Cisco </w:t>
      </w:r>
      <w:r w:rsidR="00203C43" w:rsidRPr="00DE1D50">
        <w:rPr>
          <w:rFonts w:cstheme="minorHAnsi"/>
          <w:iCs/>
          <w:lang w:val="pl-PL"/>
        </w:rPr>
        <w:t>może</w:t>
      </w:r>
      <w:r w:rsidRPr="00DE1D50">
        <w:rPr>
          <w:rFonts w:cstheme="minorHAnsi"/>
          <w:iCs/>
          <w:lang w:val="pl-PL"/>
        </w:rPr>
        <w:t xml:space="preserve"> zapewnić w pełni zintegrowane</w:t>
      </w:r>
      <w:r w:rsidR="00203C43" w:rsidRPr="00DE1D50">
        <w:rPr>
          <w:rFonts w:cstheme="minorHAnsi"/>
          <w:iCs/>
          <w:lang w:val="pl-PL"/>
        </w:rPr>
        <w:t>, kompleksowe</w:t>
      </w:r>
      <w:r w:rsidRPr="00DE1D50">
        <w:rPr>
          <w:rFonts w:cstheme="minorHAnsi"/>
          <w:iCs/>
          <w:lang w:val="pl-PL"/>
        </w:rPr>
        <w:t xml:space="preserve"> </w:t>
      </w:r>
      <w:r w:rsidR="00203C43" w:rsidRPr="00DE1D50">
        <w:rPr>
          <w:rFonts w:cstheme="minorHAnsi"/>
          <w:iCs/>
          <w:lang w:val="pl-PL"/>
        </w:rPr>
        <w:t>systemy</w:t>
      </w:r>
      <w:r w:rsidRPr="00DE1D50">
        <w:rPr>
          <w:rFonts w:cstheme="minorHAnsi"/>
          <w:iCs/>
          <w:lang w:val="pl-PL"/>
        </w:rPr>
        <w:t xml:space="preserve"> bezpieczeństwa. </w:t>
      </w:r>
    </w:p>
    <w:p w:rsidR="003F7BAA" w:rsidRPr="00DE1D50" w:rsidRDefault="003F7BAA" w:rsidP="00DE1D50">
      <w:pPr>
        <w:jc w:val="both"/>
        <w:rPr>
          <w:rFonts w:cstheme="minorHAnsi"/>
          <w:b/>
          <w:iCs/>
          <w:lang w:val="pl-PL"/>
        </w:rPr>
      </w:pPr>
    </w:p>
    <w:p w:rsidR="0050276D" w:rsidRPr="00DE1D50" w:rsidRDefault="0050276D" w:rsidP="00DE1D50">
      <w:pPr>
        <w:spacing w:line="312" w:lineRule="auto"/>
        <w:jc w:val="both"/>
        <w:rPr>
          <w:rFonts w:cstheme="minorHAnsi"/>
          <w:b/>
          <w:iCs/>
          <w:lang w:val="pl-PL"/>
        </w:rPr>
      </w:pPr>
      <w:r w:rsidRPr="00DE1D50">
        <w:rPr>
          <w:rFonts w:cstheme="minorHAnsi"/>
          <w:b/>
          <w:iCs/>
          <w:lang w:val="pl-PL"/>
        </w:rPr>
        <w:t xml:space="preserve">Dostępność </w:t>
      </w:r>
    </w:p>
    <w:p w:rsidR="0050276D" w:rsidRPr="00DE1D50" w:rsidRDefault="0050276D" w:rsidP="00DE1D50">
      <w:pPr>
        <w:spacing w:line="312" w:lineRule="auto"/>
        <w:jc w:val="both"/>
        <w:rPr>
          <w:rFonts w:cstheme="minorHAnsi"/>
          <w:lang w:val="pl-PL"/>
        </w:rPr>
      </w:pPr>
      <w:proofErr w:type="spellStart"/>
      <w:r w:rsidRPr="00DE1D50">
        <w:rPr>
          <w:rFonts w:cstheme="minorHAnsi"/>
          <w:iCs/>
          <w:lang w:val="pl-PL"/>
        </w:rPr>
        <w:t>Switche</w:t>
      </w:r>
      <w:proofErr w:type="spellEnd"/>
      <w:r w:rsidRPr="00DE1D50">
        <w:rPr>
          <w:rFonts w:cstheme="minorHAnsi"/>
          <w:iCs/>
          <w:lang w:val="pl-PL"/>
        </w:rPr>
        <w:t xml:space="preserve"> </w:t>
      </w:r>
      <w:hyperlink r:id="rId15" w:history="1">
        <w:r w:rsidRPr="00DE1D50">
          <w:rPr>
            <w:rStyle w:val="Hipercze"/>
            <w:rFonts w:cstheme="minorHAnsi"/>
            <w:lang w:val="pl-PL"/>
          </w:rPr>
          <w:t xml:space="preserve">Cisco </w:t>
        </w:r>
        <w:proofErr w:type="spellStart"/>
        <w:r w:rsidRPr="00DE1D50">
          <w:rPr>
            <w:rStyle w:val="Hipercze"/>
            <w:rFonts w:cstheme="minorHAnsi"/>
            <w:lang w:val="pl-PL"/>
          </w:rPr>
          <w:t>Catalyst</w:t>
        </w:r>
        <w:proofErr w:type="spellEnd"/>
        <w:r w:rsidRPr="00DE1D50">
          <w:rPr>
            <w:rStyle w:val="Hipercze"/>
            <w:rFonts w:cstheme="minorHAnsi"/>
            <w:lang w:val="pl-PL"/>
          </w:rPr>
          <w:t xml:space="preserve"> IE3x00 </w:t>
        </w:r>
        <w:proofErr w:type="spellStart"/>
        <w:r w:rsidRPr="00DE1D50">
          <w:rPr>
            <w:rStyle w:val="Hipercze"/>
            <w:rFonts w:cstheme="minorHAnsi"/>
            <w:lang w:val="pl-PL"/>
          </w:rPr>
          <w:t>Rugged</w:t>
        </w:r>
        <w:proofErr w:type="spellEnd"/>
      </w:hyperlink>
      <w:r w:rsidRPr="00DE1D50">
        <w:rPr>
          <w:rFonts w:cstheme="minorHAnsi"/>
          <w:iCs/>
          <w:lang w:val="pl-PL"/>
        </w:rPr>
        <w:t xml:space="preserve"> </w:t>
      </w:r>
      <w:proofErr w:type="spellStart"/>
      <w:r w:rsidRPr="00DE1D50">
        <w:rPr>
          <w:rFonts w:cstheme="minorHAnsi"/>
          <w:iCs/>
          <w:lang w:val="pl-PL"/>
        </w:rPr>
        <w:t>Series</w:t>
      </w:r>
      <w:proofErr w:type="spellEnd"/>
      <w:r w:rsidRPr="00DE1D50">
        <w:rPr>
          <w:rFonts w:cstheme="minorHAnsi"/>
          <w:iCs/>
          <w:lang w:val="pl-PL"/>
        </w:rPr>
        <w:t xml:space="preserve"> i </w:t>
      </w:r>
      <w:hyperlink r:id="rId16" w:history="1">
        <w:r w:rsidRPr="00DE1D50">
          <w:rPr>
            <w:rStyle w:val="Hipercze"/>
            <w:rFonts w:cstheme="minorHAnsi"/>
            <w:lang w:val="pl-PL"/>
          </w:rPr>
          <w:t xml:space="preserve">Cisco IR1101 </w:t>
        </w:r>
        <w:proofErr w:type="spellStart"/>
        <w:r w:rsidRPr="00DE1D50">
          <w:rPr>
            <w:rStyle w:val="Hipercze"/>
            <w:rFonts w:cstheme="minorHAnsi"/>
            <w:lang w:val="pl-PL"/>
          </w:rPr>
          <w:t>Integrated</w:t>
        </w:r>
        <w:proofErr w:type="spellEnd"/>
        <w:r w:rsidRPr="00DE1D50">
          <w:rPr>
            <w:rStyle w:val="Hipercze"/>
            <w:rFonts w:cstheme="minorHAnsi"/>
            <w:lang w:val="pl-PL"/>
          </w:rPr>
          <w:t xml:space="preserve"> Services Router </w:t>
        </w:r>
        <w:proofErr w:type="spellStart"/>
        <w:r w:rsidRPr="00DE1D50">
          <w:rPr>
            <w:rStyle w:val="Hipercze"/>
            <w:rFonts w:cstheme="minorHAnsi"/>
            <w:lang w:val="pl-PL"/>
          </w:rPr>
          <w:t>Rugged</w:t>
        </w:r>
        <w:proofErr w:type="spellEnd"/>
      </w:hyperlink>
      <w:r w:rsidRPr="00DE1D50">
        <w:rPr>
          <w:rFonts w:cstheme="minorHAnsi"/>
          <w:iCs/>
          <w:lang w:val="pl-PL"/>
        </w:rPr>
        <w:t xml:space="preserve"> są dostępne </w:t>
      </w:r>
      <w:r w:rsidR="00203C43" w:rsidRPr="00DE1D50">
        <w:rPr>
          <w:rFonts w:cstheme="minorHAnsi"/>
          <w:iCs/>
          <w:lang w:val="pl-PL"/>
        </w:rPr>
        <w:t>już teraz, po złożeniu</w:t>
      </w:r>
      <w:r w:rsidRPr="00DE1D50">
        <w:rPr>
          <w:rFonts w:cstheme="minorHAnsi"/>
          <w:iCs/>
          <w:lang w:val="pl-PL"/>
        </w:rPr>
        <w:t xml:space="preserve"> zamówieni</w:t>
      </w:r>
      <w:r w:rsidR="00203C43" w:rsidRPr="00DE1D50">
        <w:rPr>
          <w:rFonts w:cstheme="minorHAnsi"/>
          <w:iCs/>
          <w:lang w:val="pl-PL"/>
        </w:rPr>
        <w:t>a</w:t>
      </w:r>
      <w:r w:rsidRPr="00DE1D50">
        <w:rPr>
          <w:rFonts w:cstheme="minorHAnsi"/>
          <w:iCs/>
          <w:lang w:val="pl-PL"/>
        </w:rPr>
        <w:t>.</w:t>
      </w:r>
    </w:p>
    <w:p w:rsidR="00CF7AC2" w:rsidRPr="00DE1D50" w:rsidRDefault="00CF7AC2" w:rsidP="00DE1D50">
      <w:pPr>
        <w:jc w:val="both"/>
        <w:rPr>
          <w:rFonts w:cstheme="minorHAnsi"/>
          <w:lang w:val="pl-PL"/>
        </w:rPr>
      </w:pPr>
    </w:p>
    <w:p w:rsidR="00CF7AC2" w:rsidRPr="00DE1D50" w:rsidRDefault="00CF7AC2" w:rsidP="00DE1D50">
      <w:pPr>
        <w:jc w:val="both"/>
        <w:rPr>
          <w:rFonts w:cstheme="minorHAnsi"/>
          <w:b/>
          <w:lang w:val="pl-PL"/>
        </w:rPr>
      </w:pPr>
      <w:r w:rsidRPr="00DE1D50">
        <w:rPr>
          <w:rFonts w:cstheme="minorHAnsi"/>
          <w:b/>
          <w:lang w:val="pl-PL"/>
        </w:rPr>
        <w:t>Dodatkowe zasoby:</w:t>
      </w:r>
    </w:p>
    <w:p w:rsidR="00747DEE" w:rsidRPr="00DE1D50" w:rsidRDefault="00747DEE" w:rsidP="00DE1D50">
      <w:pPr>
        <w:jc w:val="both"/>
        <w:rPr>
          <w:rFonts w:cstheme="minorHAnsi"/>
          <w:lang w:val="pl-PL"/>
        </w:rPr>
      </w:pPr>
    </w:p>
    <w:p w:rsidR="00CF7AC2" w:rsidRPr="00DE1D50" w:rsidRDefault="00CF7AC2" w:rsidP="00DE1D50">
      <w:pPr>
        <w:jc w:val="both"/>
        <w:rPr>
          <w:rFonts w:cstheme="minorHAnsi"/>
          <w:lang w:val="pl-PL"/>
        </w:rPr>
      </w:pPr>
      <w:r w:rsidRPr="00DE1D50">
        <w:rPr>
          <w:rFonts w:cstheme="minorHAnsi"/>
          <w:lang w:val="pl-PL"/>
        </w:rPr>
        <w:t xml:space="preserve">- </w:t>
      </w:r>
      <w:proofErr w:type="spellStart"/>
      <w:r w:rsidRPr="00DE1D50">
        <w:rPr>
          <w:rFonts w:cstheme="minorHAnsi"/>
          <w:b/>
          <w:lang w:val="pl-PL"/>
        </w:rPr>
        <w:t>Executive</w:t>
      </w:r>
      <w:proofErr w:type="spellEnd"/>
      <w:r w:rsidRPr="00DE1D50">
        <w:rPr>
          <w:rFonts w:cstheme="minorHAnsi"/>
          <w:b/>
          <w:lang w:val="pl-PL"/>
        </w:rPr>
        <w:t xml:space="preserve"> </w:t>
      </w:r>
      <w:proofErr w:type="spellStart"/>
      <w:r w:rsidRPr="00DE1D50">
        <w:rPr>
          <w:rFonts w:cstheme="minorHAnsi"/>
          <w:b/>
          <w:lang w:val="pl-PL"/>
        </w:rPr>
        <w:t>blog</w:t>
      </w:r>
      <w:proofErr w:type="spellEnd"/>
      <w:r w:rsidRPr="00DE1D50">
        <w:rPr>
          <w:rFonts w:cstheme="minorHAnsi"/>
          <w:lang w:val="pl-PL"/>
        </w:rPr>
        <w:t xml:space="preserve">: </w:t>
      </w:r>
      <w:proofErr w:type="spellStart"/>
      <w:r w:rsidRPr="00DE1D50">
        <w:rPr>
          <w:rFonts w:cstheme="minorHAnsi"/>
          <w:lang w:val="pl-PL"/>
        </w:rPr>
        <w:t>Vikas</w:t>
      </w:r>
      <w:proofErr w:type="spellEnd"/>
      <w:r w:rsidRPr="00DE1D50">
        <w:rPr>
          <w:rFonts w:cstheme="minorHAnsi"/>
          <w:lang w:val="pl-PL"/>
        </w:rPr>
        <w:t xml:space="preserve"> </w:t>
      </w:r>
      <w:proofErr w:type="spellStart"/>
      <w:r w:rsidRPr="00DE1D50">
        <w:rPr>
          <w:rFonts w:cstheme="minorHAnsi"/>
          <w:lang w:val="pl-PL"/>
        </w:rPr>
        <w:t>Butaney</w:t>
      </w:r>
      <w:proofErr w:type="spellEnd"/>
      <w:r w:rsidRPr="00DE1D50">
        <w:rPr>
          <w:rFonts w:cstheme="minorHAnsi"/>
          <w:lang w:val="pl-PL"/>
        </w:rPr>
        <w:t xml:space="preserve">, wiceprezes ds. zarządzania produktem, </w:t>
      </w:r>
      <w:proofErr w:type="spellStart"/>
      <w:r w:rsidRPr="00DE1D50">
        <w:rPr>
          <w:rFonts w:cstheme="minorHAnsi"/>
          <w:lang w:val="pl-PL"/>
        </w:rPr>
        <w:t>IoT</w:t>
      </w:r>
      <w:proofErr w:type="spellEnd"/>
      <w:r w:rsidRPr="00DE1D50">
        <w:rPr>
          <w:rFonts w:cstheme="minorHAnsi"/>
          <w:lang w:val="pl-PL"/>
        </w:rPr>
        <w:t xml:space="preserve"> w Cisco, </w:t>
      </w:r>
      <w:hyperlink r:id="rId17" w:history="1">
        <w:r w:rsidR="00326F50" w:rsidRPr="00DE1D50">
          <w:rPr>
            <w:rStyle w:val="Hipercze"/>
            <w:rFonts w:cstheme="minorHAnsi"/>
            <w:lang w:val="pl-PL"/>
          </w:rPr>
          <w:t>Wykorzystanie potencjału</w:t>
        </w:r>
        <w:r w:rsidRPr="00DE1D50">
          <w:rPr>
            <w:rStyle w:val="Hipercze"/>
            <w:rFonts w:cstheme="minorHAnsi"/>
            <w:lang w:val="pl-PL"/>
          </w:rPr>
          <w:t xml:space="preserve"> sieci intuicyjnej na krawędzie Internetu rzeczy</w:t>
        </w:r>
      </w:hyperlink>
    </w:p>
    <w:p w:rsidR="00CF7AC2" w:rsidRPr="00DE1D50" w:rsidRDefault="00CF7AC2" w:rsidP="00DE1D50">
      <w:pPr>
        <w:jc w:val="both"/>
        <w:rPr>
          <w:rFonts w:cstheme="minorHAnsi"/>
          <w:lang w:val="pl-PL"/>
        </w:rPr>
      </w:pPr>
      <w:r w:rsidRPr="00DE1D50">
        <w:rPr>
          <w:rFonts w:cstheme="minorHAnsi"/>
          <w:lang w:val="pl-PL"/>
        </w:rPr>
        <w:t xml:space="preserve">- Więcej informacji na temat narzędzi dla </w:t>
      </w:r>
      <w:r w:rsidR="00326F50" w:rsidRPr="00DE1D50">
        <w:rPr>
          <w:rFonts w:cstheme="minorHAnsi"/>
          <w:lang w:val="pl-PL"/>
        </w:rPr>
        <w:t>deweloperów</w:t>
      </w:r>
      <w:r w:rsidRPr="00DE1D50">
        <w:rPr>
          <w:rFonts w:cstheme="minorHAnsi"/>
          <w:lang w:val="pl-PL"/>
        </w:rPr>
        <w:t xml:space="preserve"> IoT można znaleźć w </w:t>
      </w:r>
      <w:hyperlink r:id="rId18" w:history="1">
        <w:r w:rsidRPr="00DE1D50">
          <w:rPr>
            <w:rStyle w:val="Hipercze"/>
            <w:rFonts w:cstheme="minorHAnsi"/>
            <w:lang w:val="pl-PL"/>
          </w:rPr>
          <w:t xml:space="preserve">Centrum Programistów </w:t>
        </w:r>
        <w:proofErr w:type="spellStart"/>
        <w:r w:rsidRPr="00DE1D50">
          <w:rPr>
            <w:rStyle w:val="Hipercze"/>
            <w:rFonts w:cstheme="minorHAnsi"/>
            <w:lang w:val="pl-PL"/>
          </w:rPr>
          <w:t>IoT</w:t>
        </w:r>
        <w:proofErr w:type="spellEnd"/>
      </w:hyperlink>
      <w:r w:rsidRPr="00DE1D50">
        <w:rPr>
          <w:rFonts w:cstheme="minorHAnsi"/>
          <w:lang w:val="pl-PL"/>
        </w:rPr>
        <w:t xml:space="preserve"> </w:t>
      </w:r>
    </w:p>
    <w:p w:rsidR="00CF7AC2" w:rsidRPr="00DE1D50" w:rsidRDefault="00CF7AC2" w:rsidP="00DE1D50">
      <w:pPr>
        <w:jc w:val="both"/>
        <w:rPr>
          <w:rFonts w:cstheme="minorHAnsi"/>
          <w:lang w:val="pl-PL"/>
        </w:rPr>
      </w:pPr>
      <w:r w:rsidRPr="00DE1D50">
        <w:rPr>
          <w:rFonts w:cstheme="minorHAnsi"/>
          <w:lang w:val="pl-PL"/>
        </w:rPr>
        <w:t xml:space="preserve">- Więcej informacji na temat Cisco IoT można znaleźć na stronie </w:t>
      </w:r>
      <w:hyperlink r:id="rId19" w:history="1">
        <w:r w:rsidRPr="00DE1D50">
          <w:rPr>
            <w:rStyle w:val="Hipercze"/>
            <w:rFonts w:cstheme="minorHAnsi"/>
            <w:lang w:val="pl-PL"/>
          </w:rPr>
          <w:t>www.cisco.com/go/IoT</w:t>
        </w:r>
      </w:hyperlink>
      <w:r w:rsidRPr="00DE1D50">
        <w:rPr>
          <w:rFonts w:cstheme="minorHAnsi"/>
          <w:lang w:val="pl-PL"/>
        </w:rPr>
        <w:t xml:space="preserve"> </w:t>
      </w:r>
    </w:p>
    <w:p w:rsidR="00882C0A" w:rsidRPr="00DE1D50" w:rsidRDefault="00882C0A" w:rsidP="00DE1D50">
      <w:pPr>
        <w:jc w:val="both"/>
        <w:rPr>
          <w:rFonts w:cstheme="minorHAnsi"/>
          <w:lang w:val="pl-PL"/>
        </w:rPr>
      </w:pPr>
    </w:p>
    <w:p w:rsidR="00DC1804" w:rsidRPr="00DE1D50" w:rsidRDefault="00DC1804" w:rsidP="00DE1D50">
      <w:pPr>
        <w:jc w:val="center"/>
        <w:rPr>
          <w:rFonts w:cstheme="minorHAnsi"/>
          <w:lang w:val="pl-PL"/>
        </w:rPr>
      </w:pPr>
      <w:r w:rsidRPr="00DE1D50">
        <w:rPr>
          <w:rFonts w:cstheme="minorHAnsi"/>
          <w:lang w:val="pl-PL"/>
        </w:rPr>
        <w:t>.:|:.:|:.</w:t>
      </w:r>
    </w:p>
    <w:p w:rsidR="00DC1804" w:rsidRPr="00DE1D50" w:rsidRDefault="00DC1804" w:rsidP="00DE1D50">
      <w:pPr>
        <w:jc w:val="both"/>
        <w:rPr>
          <w:rFonts w:cstheme="minorHAnsi"/>
          <w:b/>
          <w:sz w:val="20"/>
          <w:lang w:val="pl-PL"/>
        </w:rPr>
      </w:pPr>
      <w:r w:rsidRPr="00DE1D50">
        <w:rPr>
          <w:rFonts w:cstheme="minorHAnsi"/>
          <w:b/>
          <w:sz w:val="20"/>
          <w:lang w:val="pl-PL"/>
        </w:rPr>
        <w:t xml:space="preserve">O Cisco: </w:t>
      </w:r>
    </w:p>
    <w:p w:rsidR="00DC1804" w:rsidRPr="00DE1D50" w:rsidRDefault="00DC1804" w:rsidP="00DE1D50">
      <w:pPr>
        <w:jc w:val="both"/>
        <w:rPr>
          <w:rFonts w:cstheme="minorHAnsi"/>
          <w:sz w:val="20"/>
          <w:lang w:val="pl-PL"/>
        </w:rPr>
      </w:pPr>
      <w:r w:rsidRPr="00DE1D50">
        <w:rPr>
          <w:rFonts w:cstheme="minorHAnsi"/>
          <w:sz w:val="20"/>
          <w:lang w:val="pl-PL"/>
        </w:rPr>
        <w:t>Cisco (NASDAQ: CSCO) to światowy lider technologiczny zapewniający działanie Internetu od 1984 r. Pracownicy, partnerzy i produkty Cisco pomagają społeczeństwom łączyć się w bezpieczny sposób i już dziś korzystać z cyfrowych możliwości jutra. Dowiedz się więcej na www.newsroom.cisco.com. Cisco i logo Cisco to zastrzeżone znaki towarowe należące do Cisco i/lub jego podmiotów zależnych w U.S. i innych krajach. Pełna lista znaków towarowych Cisco dostępna jest pod adresem: www.cisco.com/go/trademarks. Znaki towarowe firm trzecich są ich własnością. Użycie słowa partner nie oznacza stosunku partnerstwa pomiędzy Cisco i inną firmą.</w:t>
      </w:r>
    </w:p>
    <w:p w:rsidR="00DC1804" w:rsidRPr="00DC1804" w:rsidRDefault="00DC1804" w:rsidP="00DE1D50">
      <w:pPr>
        <w:jc w:val="both"/>
        <w:rPr>
          <w:rFonts w:cstheme="minorHAnsi"/>
          <w:b/>
          <w:sz w:val="20"/>
          <w:lang w:val="pl-PL"/>
        </w:rPr>
      </w:pPr>
    </w:p>
    <w:sectPr w:rsidR="00DC1804" w:rsidRPr="00DC1804" w:rsidSect="00F06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FB4" w:rsidRDefault="00F10FB4" w:rsidP="006868AB">
      <w:r>
        <w:separator/>
      </w:r>
    </w:p>
  </w:endnote>
  <w:endnote w:type="continuationSeparator" w:id="0">
    <w:p w:rsidR="00F10FB4" w:rsidRDefault="00F10FB4" w:rsidP="00686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FB4" w:rsidRDefault="00F10FB4" w:rsidP="006868AB">
      <w:r>
        <w:separator/>
      </w:r>
    </w:p>
  </w:footnote>
  <w:footnote w:type="continuationSeparator" w:id="0">
    <w:p w:rsidR="00F10FB4" w:rsidRDefault="00F10FB4" w:rsidP="00686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35F"/>
    <w:multiLevelType w:val="hybridMultilevel"/>
    <w:tmpl w:val="C428A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36D83"/>
    <w:multiLevelType w:val="hybridMultilevel"/>
    <w:tmpl w:val="55C61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B342BF"/>
    <w:multiLevelType w:val="hybridMultilevel"/>
    <w:tmpl w:val="AB6CC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F710F"/>
    <w:multiLevelType w:val="hybridMultilevel"/>
    <w:tmpl w:val="3A9024F8"/>
    <w:lvl w:ilvl="0" w:tplc="9F5E44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B7174"/>
    <w:multiLevelType w:val="hybridMultilevel"/>
    <w:tmpl w:val="6576BB72"/>
    <w:lvl w:ilvl="0" w:tplc="9B963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A1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8C1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2A2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34A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B05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A7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2AC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06E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1055406"/>
    <w:multiLevelType w:val="hybridMultilevel"/>
    <w:tmpl w:val="67FE0F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3F5A2CF9"/>
    <w:multiLevelType w:val="hybridMultilevel"/>
    <w:tmpl w:val="FC781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E43B7"/>
    <w:multiLevelType w:val="hybridMultilevel"/>
    <w:tmpl w:val="96C6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6361C"/>
    <w:multiLevelType w:val="hybridMultilevel"/>
    <w:tmpl w:val="4078A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402FC"/>
    <w:multiLevelType w:val="hybridMultilevel"/>
    <w:tmpl w:val="77C88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D46226"/>
    <w:multiLevelType w:val="hybridMultilevel"/>
    <w:tmpl w:val="01185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46AF5"/>
    <w:multiLevelType w:val="hybridMultilevel"/>
    <w:tmpl w:val="0D224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7650E"/>
    <w:multiLevelType w:val="hybridMultilevel"/>
    <w:tmpl w:val="17047494"/>
    <w:lvl w:ilvl="0" w:tplc="B77A4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0B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BC1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601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44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05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7AE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107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48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16A73DC"/>
    <w:multiLevelType w:val="hybridMultilevel"/>
    <w:tmpl w:val="2904C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9008F0"/>
    <w:multiLevelType w:val="hybridMultilevel"/>
    <w:tmpl w:val="1730DF98"/>
    <w:lvl w:ilvl="0" w:tplc="8196F2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E2E2FB3"/>
    <w:multiLevelType w:val="hybridMultilevel"/>
    <w:tmpl w:val="2CF64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F030E9"/>
    <w:multiLevelType w:val="hybridMultilevel"/>
    <w:tmpl w:val="B4E66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F104A8"/>
    <w:multiLevelType w:val="hybridMultilevel"/>
    <w:tmpl w:val="7C0A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6"/>
  </w:num>
  <w:num w:numId="5">
    <w:abstractNumId w:val="1"/>
  </w:num>
  <w:num w:numId="6">
    <w:abstractNumId w:val="14"/>
  </w:num>
  <w:num w:numId="7">
    <w:abstractNumId w:val="3"/>
  </w:num>
  <w:num w:numId="8">
    <w:abstractNumId w:val="6"/>
  </w:num>
  <w:num w:numId="9">
    <w:abstractNumId w:val="12"/>
  </w:num>
  <w:num w:numId="10">
    <w:abstractNumId w:val="4"/>
  </w:num>
  <w:num w:numId="11">
    <w:abstractNumId w:val="2"/>
  </w:num>
  <w:num w:numId="12">
    <w:abstractNumId w:val="9"/>
  </w:num>
  <w:num w:numId="13">
    <w:abstractNumId w:val="17"/>
  </w:num>
  <w:num w:numId="14">
    <w:abstractNumId w:val="5"/>
  </w:num>
  <w:num w:numId="15">
    <w:abstractNumId w:val="7"/>
  </w:num>
  <w:num w:numId="16">
    <w:abstractNumId w:val="8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pl-PL" w:vendorID="64" w:dllVersion="4096" w:nlCheck="1" w:checkStyle="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667"/>
    <w:rsid w:val="00002FF3"/>
    <w:rsid w:val="00005222"/>
    <w:rsid w:val="000071A4"/>
    <w:rsid w:val="000127F5"/>
    <w:rsid w:val="00014F19"/>
    <w:rsid w:val="00015A8D"/>
    <w:rsid w:val="000173D6"/>
    <w:rsid w:val="00025B01"/>
    <w:rsid w:val="00027B7D"/>
    <w:rsid w:val="00032716"/>
    <w:rsid w:val="000348E8"/>
    <w:rsid w:val="0004521B"/>
    <w:rsid w:val="000554D1"/>
    <w:rsid w:val="00057ADB"/>
    <w:rsid w:val="00063811"/>
    <w:rsid w:val="000724C4"/>
    <w:rsid w:val="00076624"/>
    <w:rsid w:val="00076ADC"/>
    <w:rsid w:val="000913E6"/>
    <w:rsid w:val="0009343E"/>
    <w:rsid w:val="000A4F5D"/>
    <w:rsid w:val="000B50B9"/>
    <w:rsid w:val="000B6053"/>
    <w:rsid w:val="000B6685"/>
    <w:rsid w:val="000D089B"/>
    <w:rsid w:val="000D5333"/>
    <w:rsid w:val="000D620E"/>
    <w:rsid w:val="000E2663"/>
    <w:rsid w:val="000E6059"/>
    <w:rsid w:val="000F4D27"/>
    <w:rsid w:val="00104F63"/>
    <w:rsid w:val="00113103"/>
    <w:rsid w:val="001151E5"/>
    <w:rsid w:val="00121D8A"/>
    <w:rsid w:val="001234C7"/>
    <w:rsid w:val="00132C7D"/>
    <w:rsid w:val="0013614D"/>
    <w:rsid w:val="00140BAD"/>
    <w:rsid w:val="00141405"/>
    <w:rsid w:val="00141887"/>
    <w:rsid w:val="00142151"/>
    <w:rsid w:val="00143AAE"/>
    <w:rsid w:val="00153D30"/>
    <w:rsid w:val="00154751"/>
    <w:rsid w:val="00155153"/>
    <w:rsid w:val="00157032"/>
    <w:rsid w:val="00157711"/>
    <w:rsid w:val="00161F4A"/>
    <w:rsid w:val="0016370E"/>
    <w:rsid w:val="00177C8D"/>
    <w:rsid w:val="001869F1"/>
    <w:rsid w:val="00190404"/>
    <w:rsid w:val="001A4458"/>
    <w:rsid w:val="001A6F4F"/>
    <w:rsid w:val="001B08EC"/>
    <w:rsid w:val="001B1516"/>
    <w:rsid w:val="001B34E6"/>
    <w:rsid w:val="001B48CE"/>
    <w:rsid w:val="001B57A6"/>
    <w:rsid w:val="001B7F39"/>
    <w:rsid w:val="001D6727"/>
    <w:rsid w:val="001D7C74"/>
    <w:rsid w:val="001E4019"/>
    <w:rsid w:val="001E6145"/>
    <w:rsid w:val="001F048F"/>
    <w:rsid w:val="001F40DB"/>
    <w:rsid w:val="001F46C6"/>
    <w:rsid w:val="00200F49"/>
    <w:rsid w:val="00203C43"/>
    <w:rsid w:val="00205EBB"/>
    <w:rsid w:val="00211E77"/>
    <w:rsid w:val="00213675"/>
    <w:rsid w:val="00214594"/>
    <w:rsid w:val="002175E7"/>
    <w:rsid w:val="00246360"/>
    <w:rsid w:val="002468FB"/>
    <w:rsid w:val="002560FB"/>
    <w:rsid w:val="00260690"/>
    <w:rsid w:val="00261B5E"/>
    <w:rsid w:val="00293072"/>
    <w:rsid w:val="002A05F4"/>
    <w:rsid w:val="002A306D"/>
    <w:rsid w:val="002C33C9"/>
    <w:rsid w:val="002C6F64"/>
    <w:rsid w:val="002C7740"/>
    <w:rsid w:val="002D6AE9"/>
    <w:rsid w:val="002D776F"/>
    <w:rsid w:val="002E52F9"/>
    <w:rsid w:val="002E5B22"/>
    <w:rsid w:val="002E7B53"/>
    <w:rsid w:val="002F0FD6"/>
    <w:rsid w:val="002F648B"/>
    <w:rsid w:val="002F7CA5"/>
    <w:rsid w:val="003063DF"/>
    <w:rsid w:val="00324213"/>
    <w:rsid w:val="00326F50"/>
    <w:rsid w:val="00330671"/>
    <w:rsid w:val="00331890"/>
    <w:rsid w:val="0033595C"/>
    <w:rsid w:val="00344E3E"/>
    <w:rsid w:val="003463DF"/>
    <w:rsid w:val="00346782"/>
    <w:rsid w:val="00352349"/>
    <w:rsid w:val="00356125"/>
    <w:rsid w:val="003703F6"/>
    <w:rsid w:val="00385807"/>
    <w:rsid w:val="003903E5"/>
    <w:rsid w:val="00390AD4"/>
    <w:rsid w:val="00392144"/>
    <w:rsid w:val="00396438"/>
    <w:rsid w:val="003B7E56"/>
    <w:rsid w:val="003C0BBB"/>
    <w:rsid w:val="003D2774"/>
    <w:rsid w:val="003D2896"/>
    <w:rsid w:val="003D3088"/>
    <w:rsid w:val="003D4263"/>
    <w:rsid w:val="003D6AD9"/>
    <w:rsid w:val="003E157B"/>
    <w:rsid w:val="003F26F8"/>
    <w:rsid w:val="003F507C"/>
    <w:rsid w:val="003F53CE"/>
    <w:rsid w:val="003F7BAA"/>
    <w:rsid w:val="00401634"/>
    <w:rsid w:val="004105FB"/>
    <w:rsid w:val="00411693"/>
    <w:rsid w:val="004119B0"/>
    <w:rsid w:val="0041448B"/>
    <w:rsid w:val="004173A1"/>
    <w:rsid w:val="004203F2"/>
    <w:rsid w:val="00424CE5"/>
    <w:rsid w:val="00425D8C"/>
    <w:rsid w:val="004502E1"/>
    <w:rsid w:val="00451D0B"/>
    <w:rsid w:val="00455F59"/>
    <w:rsid w:val="00462E4D"/>
    <w:rsid w:val="00464AD5"/>
    <w:rsid w:val="004661D4"/>
    <w:rsid w:val="004724F2"/>
    <w:rsid w:val="00483391"/>
    <w:rsid w:val="00491E60"/>
    <w:rsid w:val="00493CF9"/>
    <w:rsid w:val="004B45E8"/>
    <w:rsid w:val="004B7E35"/>
    <w:rsid w:val="004C3FA2"/>
    <w:rsid w:val="004C53E4"/>
    <w:rsid w:val="004C776D"/>
    <w:rsid w:val="004E2D6B"/>
    <w:rsid w:val="004E702D"/>
    <w:rsid w:val="004E71B1"/>
    <w:rsid w:val="0050276D"/>
    <w:rsid w:val="0050447A"/>
    <w:rsid w:val="005060D2"/>
    <w:rsid w:val="005202B3"/>
    <w:rsid w:val="00521FAD"/>
    <w:rsid w:val="0052231D"/>
    <w:rsid w:val="00523289"/>
    <w:rsid w:val="00526208"/>
    <w:rsid w:val="00526928"/>
    <w:rsid w:val="005276F2"/>
    <w:rsid w:val="00536068"/>
    <w:rsid w:val="00536201"/>
    <w:rsid w:val="0054216F"/>
    <w:rsid w:val="00550166"/>
    <w:rsid w:val="00550778"/>
    <w:rsid w:val="0055527F"/>
    <w:rsid w:val="00560197"/>
    <w:rsid w:val="00560FA6"/>
    <w:rsid w:val="005615B6"/>
    <w:rsid w:val="00566246"/>
    <w:rsid w:val="00570C54"/>
    <w:rsid w:val="00570F97"/>
    <w:rsid w:val="00571CD7"/>
    <w:rsid w:val="005813BE"/>
    <w:rsid w:val="00587A94"/>
    <w:rsid w:val="005902B8"/>
    <w:rsid w:val="00591E70"/>
    <w:rsid w:val="005926E4"/>
    <w:rsid w:val="00593E8E"/>
    <w:rsid w:val="005940AA"/>
    <w:rsid w:val="00594C57"/>
    <w:rsid w:val="005A0D0D"/>
    <w:rsid w:val="005A0EC3"/>
    <w:rsid w:val="005A22F2"/>
    <w:rsid w:val="005A6300"/>
    <w:rsid w:val="005B275A"/>
    <w:rsid w:val="005B2BEC"/>
    <w:rsid w:val="005C1AFC"/>
    <w:rsid w:val="005D54B7"/>
    <w:rsid w:val="005D6774"/>
    <w:rsid w:val="005E0F39"/>
    <w:rsid w:val="005E7DA6"/>
    <w:rsid w:val="005F3A9F"/>
    <w:rsid w:val="005F7CDC"/>
    <w:rsid w:val="00600E98"/>
    <w:rsid w:val="00600F74"/>
    <w:rsid w:val="006036A7"/>
    <w:rsid w:val="00610E85"/>
    <w:rsid w:val="00614675"/>
    <w:rsid w:val="006166A5"/>
    <w:rsid w:val="00621A6C"/>
    <w:rsid w:val="00625984"/>
    <w:rsid w:val="00634A8E"/>
    <w:rsid w:val="00635390"/>
    <w:rsid w:val="00635400"/>
    <w:rsid w:val="00636517"/>
    <w:rsid w:val="00636BC5"/>
    <w:rsid w:val="00637C7D"/>
    <w:rsid w:val="006411DA"/>
    <w:rsid w:val="00641B18"/>
    <w:rsid w:val="00642657"/>
    <w:rsid w:val="0064611F"/>
    <w:rsid w:val="006526B9"/>
    <w:rsid w:val="00667229"/>
    <w:rsid w:val="006703D4"/>
    <w:rsid w:val="006736E6"/>
    <w:rsid w:val="00680C71"/>
    <w:rsid w:val="00683A2E"/>
    <w:rsid w:val="006868AB"/>
    <w:rsid w:val="00691B8C"/>
    <w:rsid w:val="00692DDC"/>
    <w:rsid w:val="00692E5C"/>
    <w:rsid w:val="006A165D"/>
    <w:rsid w:val="006A6979"/>
    <w:rsid w:val="006B30FD"/>
    <w:rsid w:val="006C1664"/>
    <w:rsid w:val="006C4F6B"/>
    <w:rsid w:val="006D2D87"/>
    <w:rsid w:val="006D3A34"/>
    <w:rsid w:val="006D3F1A"/>
    <w:rsid w:val="006D6647"/>
    <w:rsid w:val="006E1945"/>
    <w:rsid w:val="006F53C7"/>
    <w:rsid w:val="006F6BB1"/>
    <w:rsid w:val="00702FA3"/>
    <w:rsid w:val="00710809"/>
    <w:rsid w:val="00711027"/>
    <w:rsid w:val="0071122C"/>
    <w:rsid w:val="0071370A"/>
    <w:rsid w:val="007206EF"/>
    <w:rsid w:val="0072699B"/>
    <w:rsid w:val="00733355"/>
    <w:rsid w:val="00733659"/>
    <w:rsid w:val="007339F7"/>
    <w:rsid w:val="00741344"/>
    <w:rsid w:val="007437DB"/>
    <w:rsid w:val="00743AAA"/>
    <w:rsid w:val="0074685D"/>
    <w:rsid w:val="00747DEE"/>
    <w:rsid w:val="00755921"/>
    <w:rsid w:val="0076075E"/>
    <w:rsid w:val="00762C8D"/>
    <w:rsid w:val="0076756E"/>
    <w:rsid w:val="00770694"/>
    <w:rsid w:val="00771D7D"/>
    <w:rsid w:val="00775592"/>
    <w:rsid w:val="007804BC"/>
    <w:rsid w:val="00782BE5"/>
    <w:rsid w:val="00797732"/>
    <w:rsid w:val="007A47F8"/>
    <w:rsid w:val="007B0886"/>
    <w:rsid w:val="007B12DD"/>
    <w:rsid w:val="007E467D"/>
    <w:rsid w:val="007E5800"/>
    <w:rsid w:val="007E738D"/>
    <w:rsid w:val="007F294C"/>
    <w:rsid w:val="007F7D52"/>
    <w:rsid w:val="00800B4F"/>
    <w:rsid w:val="00801741"/>
    <w:rsid w:val="00805C30"/>
    <w:rsid w:val="00817E78"/>
    <w:rsid w:val="00825974"/>
    <w:rsid w:val="0083083A"/>
    <w:rsid w:val="00830E9A"/>
    <w:rsid w:val="0083105A"/>
    <w:rsid w:val="00836243"/>
    <w:rsid w:val="008406BE"/>
    <w:rsid w:val="00840FAA"/>
    <w:rsid w:val="00841DC9"/>
    <w:rsid w:val="008448B9"/>
    <w:rsid w:val="00850F02"/>
    <w:rsid w:val="0085430E"/>
    <w:rsid w:val="00861124"/>
    <w:rsid w:val="008631B0"/>
    <w:rsid w:val="0086424B"/>
    <w:rsid w:val="00866B6B"/>
    <w:rsid w:val="00877E06"/>
    <w:rsid w:val="00882C0A"/>
    <w:rsid w:val="00890C01"/>
    <w:rsid w:val="00895A1B"/>
    <w:rsid w:val="008979A4"/>
    <w:rsid w:val="008B0658"/>
    <w:rsid w:val="008B099F"/>
    <w:rsid w:val="008B1C1B"/>
    <w:rsid w:val="008B64DD"/>
    <w:rsid w:val="008B7DBE"/>
    <w:rsid w:val="008D1A35"/>
    <w:rsid w:val="008D3D91"/>
    <w:rsid w:val="008E3669"/>
    <w:rsid w:val="008F02FE"/>
    <w:rsid w:val="00901B11"/>
    <w:rsid w:val="00903AE0"/>
    <w:rsid w:val="0090661B"/>
    <w:rsid w:val="00910101"/>
    <w:rsid w:val="009130E4"/>
    <w:rsid w:val="00913BE5"/>
    <w:rsid w:val="009212DF"/>
    <w:rsid w:val="00924D0D"/>
    <w:rsid w:val="0092679A"/>
    <w:rsid w:val="00927667"/>
    <w:rsid w:val="009325B0"/>
    <w:rsid w:val="00935633"/>
    <w:rsid w:val="009356D8"/>
    <w:rsid w:val="00935F7D"/>
    <w:rsid w:val="00936AF3"/>
    <w:rsid w:val="00937639"/>
    <w:rsid w:val="0095490B"/>
    <w:rsid w:val="009619F5"/>
    <w:rsid w:val="00962883"/>
    <w:rsid w:val="009631C5"/>
    <w:rsid w:val="00970BAA"/>
    <w:rsid w:val="00971E43"/>
    <w:rsid w:val="00972688"/>
    <w:rsid w:val="00975903"/>
    <w:rsid w:val="00977184"/>
    <w:rsid w:val="009803BA"/>
    <w:rsid w:val="009808EF"/>
    <w:rsid w:val="009810A9"/>
    <w:rsid w:val="00986902"/>
    <w:rsid w:val="0099514C"/>
    <w:rsid w:val="009A1F3D"/>
    <w:rsid w:val="009A2F9B"/>
    <w:rsid w:val="009A4406"/>
    <w:rsid w:val="009A6DB3"/>
    <w:rsid w:val="009B04D4"/>
    <w:rsid w:val="009B3E57"/>
    <w:rsid w:val="009B47BC"/>
    <w:rsid w:val="009C06BE"/>
    <w:rsid w:val="009C3CE5"/>
    <w:rsid w:val="009D7293"/>
    <w:rsid w:val="009E1204"/>
    <w:rsid w:val="00A02D8F"/>
    <w:rsid w:val="00A14D74"/>
    <w:rsid w:val="00A311E0"/>
    <w:rsid w:val="00A31F18"/>
    <w:rsid w:val="00A41380"/>
    <w:rsid w:val="00A41DD5"/>
    <w:rsid w:val="00A41DF1"/>
    <w:rsid w:val="00A4332D"/>
    <w:rsid w:val="00A433B3"/>
    <w:rsid w:val="00A4591B"/>
    <w:rsid w:val="00A531D2"/>
    <w:rsid w:val="00A62994"/>
    <w:rsid w:val="00A63B45"/>
    <w:rsid w:val="00A70914"/>
    <w:rsid w:val="00A71E82"/>
    <w:rsid w:val="00A742A6"/>
    <w:rsid w:val="00A77D01"/>
    <w:rsid w:val="00A82FD8"/>
    <w:rsid w:val="00A87840"/>
    <w:rsid w:val="00AA1E7E"/>
    <w:rsid w:val="00AA56B1"/>
    <w:rsid w:val="00AB3FD5"/>
    <w:rsid w:val="00AB4BF7"/>
    <w:rsid w:val="00AB5E13"/>
    <w:rsid w:val="00AC5762"/>
    <w:rsid w:val="00AD1045"/>
    <w:rsid w:val="00AD3760"/>
    <w:rsid w:val="00AD3BB0"/>
    <w:rsid w:val="00AE300E"/>
    <w:rsid w:val="00AE43DB"/>
    <w:rsid w:val="00AE6086"/>
    <w:rsid w:val="00AE7C90"/>
    <w:rsid w:val="00AF1AF1"/>
    <w:rsid w:val="00B1022A"/>
    <w:rsid w:val="00B126B9"/>
    <w:rsid w:val="00B1774F"/>
    <w:rsid w:val="00B212AD"/>
    <w:rsid w:val="00B24B59"/>
    <w:rsid w:val="00B3412D"/>
    <w:rsid w:val="00B4058F"/>
    <w:rsid w:val="00B42FA8"/>
    <w:rsid w:val="00B44CEF"/>
    <w:rsid w:val="00B455E1"/>
    <w:rsid w:val="00B46E88"/>
    <w:rsid w:val="00B47162"/>
    <w:rsid w:val="00B529C3"/>
    <w:rsid w:val="00B55AAC"/>
    <w:rsid w:val="00B62284"/>
    <w:rsid w:val="00B64EFF"/>
    <w:rsid w:val="00B6511D"/>
    <w:rsid w:val="00B72931"/>
    <w:rsid w:val="00B85702"/>
    <w:rsid w:val="00B9618F"/>
    <w:rsid w:val="00B97DAB"/>
    <w:rsid w:val="00BA1DB7"/>
    <w:rsid w:val="00BA29B1"/>
    <w:rsid w:val="00BA2A4D"/>
    <w:rsid w:val="00BA39C8"/>
    <w:rsid w:val="00BA7A80"/>
    <w:rsid w:val="00BB0480"/>
    <w:rsid w:val="00BB22F6"/>
    <w:rsid w:val="00BB2781"/>
    <w:rsid w:val="00BB3554"/>
    <w:rsid w:val="00BB387F"/>
    <w:rsid w:val="00BB7433"/>
    <w:rsid w:val="00BD4BA1"/>
    <w:rsid w:val="00BD5F90"/>
    <w:rsid w:val="00BF65C5"/>
    <w:rsid w:val="00C04771"/>
    <w:rsid w:val="00C05F4F"/>
    <w:rsid w:val="00C10793"/>
    <w:rsid w:val="00C119CE"/>
    <w:rsid w:val="00C172CF"/>
    <w:rsid w:val="00C332CB"/>
    <w:rsid w:val="00C36998"/>
    <w:rsid w:val="00C36C98"/>
    <w:rsid w:val="00C43DC6"/>
    <w:rsid w:val="00C440D2"/>
    <w:rsid w:val="00C52BCD"/>
    <w:rsid w:val="00C5515D"/>
    <w:rsid w:val="00C55648"/>
    <w:rsid w:val="00C576EC"/>
    <w:rsid w:val="00C64BF3"/>
    <w:rsid w:val="00C80F82"/>
    <w:rsid w:val="00C84619"/>
    <w:rsid w:val="00CB1D60"/>
    <w:rsid w:val="00CB3F56"/>
    <w:rsid w:val="00CB714B"/>
    <w:rsid w:val="00CC36CA"/>
    <w:rsid w:val="00CD7D4E"/>
    <w:rsid w:val="00CE35FA"/>
    <w:rsid w:val="00CF0315"/>
    <w:rsid w:val="00CF1C9E"/>
    <w:rsid w:val="00CF3A41"/>
    <w:rsid w:val="00CF3CE6"/>
    <w:rsid w:val="00CF7AC2"/>
    <w:rsid w:val="00D03AE6"/>
    <w:rsid w:val="00D050ED"/>
    <w:rsid w:val="00D11A64"/>
    <w:rsid w:val="00D12CCC"/>
    <w:rsid w:val="00D139C0"/>
    <w:rsid w:val="00D24154"/>
    <w:rsid w:val="00D273CD"/>
    <w:rsid w:val="00D30996"/>
    <w:rsid w:val="00D321BA"/>
    <w:rsid w:val="00D36043"/>
    <w:rsid w:val="00D44061"/>
    <w:rsid w:val="00D44434"/>
    <w:rsid w:val="00D45264"/>
    <w:rsid w:val="00D545CF"/>
    <w:rsid w:val="00D54AE4"/>
    <w:rsid w:val="00D57121"/>
    <w:rsid w:val="00D644E2"/>
    <w:rsid w:val="00D66F6E"/>
    <w:rsid w:val="00D7102F"/>
    <w:rsid w:val="00D72CAC"/>
    <w:rsid w:val="00D84736"/>
    <w:rsid w:val="00D9231D"/>
    <w:rsid w:val="00D94741"/>
    <w:rsid w:val="00DA4426"/>
    <w:rsid w:val="00DA47F9"/>
    <w:rsid w:val="00DA4935"/>
    <w:rsid w:val="00DB33D2"/>
    <w:rsid w:val="00DB3703"/>
    <w:rsid w:val="00DB4E7F"/>
    <w:rsid w:val="00DB642F"/>
    <w:rsid w:val="00DC1804"/>
    <w:rsid w:val="00DC2827"/>
    <w:rsid w:val="00DD1D42"/>
    <w:rsid w:val="00DE1D50"/>
    <w:rsid w:val="00DE3275"/>
    <w:rsid w:val="00DE7468"/>
    <w:rsid w:val="00DF438E"/>
    <w:rsid w:val="00DF5906"/>
    <w:rsid w:val="00DF5FD6"/>
    <w:rsid w:val="00DF68F2"/>
    <w:rsid w:val="00DF78C1"/>
    <w:rsid w:val="00E009D3"/>
    <w:rsid w:val="00E0174B"/>
    <w:rsid w:val="00E04924"/>
    <w:rsid w:val="00E111C5"/>
    <w:rsid w:val="00E13BFC"/>
    <w:rsid w:val="00E2306C"/>
    <w:rsid w:val="00E24026"/>
    <w:rsid w:val="00E24B4E"/>
    <w:rsid w:val="00E25986"/>
    <w:rsid w:val="00E44B09"/>
    <w:rsid w:val="00E51AD4"/>
    <w:rsid w:val="00E65FE8"/>
    <w:rsid w:val="00E66EB0"/>
    <w:rsid w:val="00E739EF"/>
    <w:rsid w:val="00E77E76"/>
    <w:rsid w:val="00E904BE"/>
    <w:rsid w:val="00E93DAC"/>
    <w:rsid w:val="00E94ADF"/>
    <w:rsid w:val="00E976B7"/>
    <w:rsid w:val="00E97E20"/>
    <w:rsid w:val="00EA56D1"/>
    <w:rsid w:val="00EB3E90"/>
    <w:rsid w:val="00EC3A64"/>
    <w:rsid w:val="00ED2368"/>
    <w:rsid w:val="00ED5F9D"/>
    <w:rsid w:val="00ED6086"/>
    <w:rsid w:val="00ED642A"/>
    <w:rsid w:val="00EE27E3"/>
    <w:rsid w:val="00EE5357"/>
    <w:rsid w:val="00EF08C1"/>
    <w:rsid w:val="00EF5562"/>
    <w:rsid w:val="00EF5C18"/>
    <w:rsid w:val="00EF735A"/>
    <w:rsid w:val="00F02408"/>
    <w:rsid w:val="00F05969"/>
    <w:rsid w:val="00F06588"/>
    <w:rsid w:val="00F10FB4"/>
    <w:rsid w:val="00F13B5A"/>
    <w:rsid w:val="00F17471"/>
    <w:rsid w:val="00F22D0E"/>
    <w:rsid w:val="00F26346"/>
    <w:rsid w:val="00F311D4"/>
    <w:rsid w:val="00F37B70"/>
    <w:rsid w:val="00F37E84"/>
    <w:rsid w:val="00F43071"/>
    <w:rsid w:val="00F45CE6"/>
    <w:rsid w:val="00F5574C"/>
    <w:rsid w:val="00F563C8"/>
    <w:rsid w:val="00F5677C"/>
    <w:rsid w:val="00F57F0E"/>
    <w:rsid w:val="00F62311"/>
    <w:rsid w:val="00F62725"/>
    <w:rsid w:val="00F67EE4"/>
    <w:rsid w:val="00F71538"/>
    <w:rsid w:val="00F71FEE"/>
    <w:rsid w:val="00F8701D"/>
    <w:rsid w:val="00F946FA"/>
    <w:rsid w:val="00FA42C7"/>
    <w:rsid w:val="00FB4060"/>
    <w:rsid w:val="00FB5DB3"/>
    <w:rsid w:val="00FB602A"/>
    <w:rsid w:val="00FB7508"/>
    <w:rsid w:val="00FC050A"/>
    <w:rsid w:val="00FC313E"/>
    <w:rsid w:val="00FC3C77"/>
    <w:rsid w:val="00FD6E0B"/>
    <w:rsid w:val="00FD74CA"/>
    <w:rsid w:val="00FE2022"/>
    <w:rsid w:val="00FE3043"/>
    <w:rsid w:val="00FE5CD5"/>
    <w:rsid w:val="00FE6C96"/>
    <w:rsid w:val="00FF1B70"/>
    <w:rsid w:val="00FF62D9"/>
    <w:rsid w:val="00FF6AD5"/>
    <w:rsid w:val="00FF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C54"/>
  </w:style>
  <w:style w:type="paragraph" w:styleId="Nagwek1">
    <w:name w:val="heading 1"/>
    <w:basedOn w:val="Normalny"/>
    <w:next w:val="Normalny"/>
    <w:link w:val="Nagwek1Znak"/>
    <w:uiPriority w:val="9"/>
    <w:qFormat/>
    <w:rsid w:val="009276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276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927667"/>
    <w:rPr>
      <w:b/>
      <w:bCs/>
    </w:rPr>
  </w:style>
  <w:style w:type="character" w:styleId="Hipercze">
    <w:name w:val="Hyperlink"/>
    <w:basedOn w:val="Domylnaczcionkaakapitu"/>
    <w:uiPriority w:val="99"/>
    <w:unhideWhenUsed/>
    <w:rsid w:val="0092766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2766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927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Bullet List,List Bullet Number,FooterText,Listenabsatz1,List Paragraph1,numbered,Paragraphe de liste1,Bulletr List Paragraph,List Paragraph2,列出段落,列出段落1,List Paragraph21,Listeafsnit1,Parágrafo da Lista1,リスト段落1,Párrafo de lista1,Bullet list"/>
    <w:basedOn w:val="Normalny"/>
    <w:uiPriority w:val="34"/>
    <w:qFormat/>
    <w:rsid w:val="008D3D91"/>
    <w:pPr>
      <w:ind w:left="720"/>
      <w:contextualSpacing/>
    </w:pPr>
  </w:style>
  <w:style w:type="character" w:customStyle="1" w:styleId="UnresolvedMention1">
    <w:name w:val="Unresolved Mention1"/>
    <w:basedOn w:val="Domylnaczcionkaakapitu"/>
    <w:uiPriority w:val="99"/>
    <w:rsid w:val="00C80F8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E98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E98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3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13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13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3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38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F7BA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3F7BAA"/>
    <w:rPr>
      <w:rFonts w:ascii="Times New Roman" w:eastAsia="Times New Roman" w:hAnsi="Times New Roman" w:cs="Times New Roman"/>
      <w:lang/>
    </w:rPr>
  </w:style>
  <w:style w:type="character" w:customStyle="1" w:styleId="MediumGrid1-Accent2Char">
    <w:name w:val="Medium Grid 1 - Accent 2 Char"/>
    <w:aliases w:val="Bullet List Char,List Bullet Number Char,FooterText Char,Listenabsatz1 Char,List Paragraph1 Char,numbered Char,Paragraphe de liste1 Char,Bulletr List Paragraph Char,List Paragraph2 Char,列出段落 Char,列出段落1 Char,リスト段落1 Char"/>
    <w:link w:val="redniasiatka1akcent2"/>
    <w:uiPriority w:val="34"/>
    <w:qFormat/>
    <w:locked/>
    <w:rsid w:val="003F7BAA"/>
    <w:rPr>
      <w:rFonts w:cs="Arial"/>
      <w:sz w:val="22"/>
      <w:szCs w:val="22"/>
    </w:rPr>
  </w:style>
  <w:style w:type="table" w:styleId="redniasiatka1akcent2">
    <w:name w:val="Medium Grid 1 Accent 2"/>
    <w:basedOn w:val="Standardowy"/>
    <w:link w:val="MediumGrid1-Accent2Char"/>
    <w:uiPriority w:val="34"/>
    <w:semiHidden/>
    <w:unhideWhenUsed/>
    <w:rsid w:val="003F7BAA"/>
    <w:rPr>
      <w:rFonts w:cs="Arial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DB4E7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B4E7F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omylnaczcionkaakapitu"/>
    <w:uiPriority w:val="99"/>
    <w:semiHidden/>
    <w:unhideWhenUsed/>
    <w:rsid w:val="005A0EC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43DC6"/>
  </w:style>
  <w:style w:type="character" w:customStyle="1" w:styleId="UnresolvedMention4">
    <w:name w:val="Unresolved Mention4"/>
    <w:basedOn w:val="Domylnaczcionkaakapitu"/>
    <w:uiPriority w:val="99"/>
    <w:rsid w:val="000F4D2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omylnaczcionkaakapitu"/>
    <w:uiPriority w:val="99"/>
    <w:semiHidden/>
    <w:unhideWhenUsed/>
    <w:rsid w:val="006411DA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rsid w:val="00057ADB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68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68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68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772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136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sco.com/c/en/us/products/switches/industrial-ethernet-switches/index.html" TargetMode="External"/><Relationship Id="rId13" Type="http://schemas.openxmlformats.org/officeDocument/2006/relationships/hyperlink" Target="https://www.cisco.com/c/en/us/solutions/enterprise/design-zone-industry-solutions/index.html" TargetMode="External"/><Relationship Id="rId18" Type="http://schemas.openxmlformats.org/officeDocument/2006/relationships/hyperlink" Target="https://developer.cisco.com/iot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eveloper.cisco.com/iot/" TargetMode="External"/><Relationship Id="rId17" Type="http://schemas.openxmlformats.org/officeDocument/2006/relationships/hyperlink" Target="https://blogs.cisco.com/digital/cisco-announces-the-next-generation-industrial-iot-switching-and-routing-platform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isco.com/c/en/us/products/routers/1100-series-industrial-integrated-services-routers/inde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sco.com/c/en/us/products/cloud-systems-management/dna-center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isco.com/c/en/us/products/switches/industrial-ethernet-switches/index.html" TargetMode="External"/><Relationship Id="rId10" Type="http://schemas.openxmlformats.org/officeDocument/2006/relationships/hyperlink" Target="https://www.cisco.com/c/en/us/products/ios-nx-os-software/ios-xe/index.html" TargetMode="External"/><Relationship Id="rId19" Type="http://schemas.openxmlformats.org/officeDocument/2006/relationships/hyperlink" Target="http://www.cisco.com/go/Io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sco.com/go/iotgateways" TargetMode="External"/><Relationship Id="rId14" Type="http://schemas.openxmlformats.org/officeDocument/2006/relationships/hyperlink" Target="https://www.cisco.com/c/en/us/solutions/intent-based-network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BE663-0B09-4B42-A68B-1A91C919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1206</Words>
  <Characters>7236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Khan (US)</dc:creator>
  <cp:keywords/>
  <dc:description/>
  <cp:lastModifiedBy>SK</cp:lastModifiedBy>
  <cp:revision>17</cp:revision>
  <cp:lastPrinted>2019-01-24T01:14:00Z</cp:lastPrinted>
  <dcterms:created xsi:type="dcterms:W3CDTF">2019-01-28T14:23:00Z</dcterms:created>
  <dcterms:modified xsi:type="dcterms:W3CDTF">2019-01-29T15:54:00Z</dcterms:modified>
</cp:coreProperties>
</file>