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8A6E80" w:rsidRDefault="00662E48" w14:paraId="60C9EBB2" wp14:textId="77777777">
      <w:pPr>
        <w:pStyle w:val="NormalnyWeb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ZTE MC888C 5G – nowy router dla klientów T-Mobile</w:t>
      </w:r>
    </w:p>
    <w:p xmlns:wp14="http://schemas.microsoft.com/office/word/2010/wordml" w:rsidR="008A6E80" w:rsidRDefault="00662E48" w14:paraId="672A6659" wp14:textId="77777777">
      <w:pPr>
        <w:pStyle w:val="NormalnyWeb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inline xmlns:wp14="http://schemas.microsoft.com/office/word/2010/wordprocessingDrawing" distT="0" distB="0" distL="0" distR="0" wp14:anchorId="45155474" wp14:editId="7777777">
            <wp:extent cx="5762625" cy="3838575"/>
            <wp:effectExtent l="0" t="0" r="9525" b="9525"/>
            <wp:docPr id="1" name="Obraz 1" descr="C:\Users\grafik\Documents\PR\ZTE\informacje prasowe\888C\MC888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grafik\Documents\PR\ZTE\informacje prasowe\888C\MC888C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A6E80" w:rsidRDefault="00662E48" w14:paraId="7DAE67EE" wp14:textId="77777777">
      <w:pPr>
        <w:pStyle w:val="NormalnyWeb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ZTE prezentuje nowoczesny ZTE MC888C 5G – </w:t>
      </w:r>
      <w:r>
        <w:rPr>
          <w:rFonts w:asciiTheme="minorHAnsi" w:hAnsiTheme="minorHAnsi"/>
          <w:b/>
        </w:rPr>
        <w:t>router FWA, który doskonale sprawdzi się w domach i niewielkich biurach</w:t>
      </w:r>
      <w:r>
        <w:rPr>
          <w:rFonts w:asciiTheme="minorHAnsi" w:hAnsiTheme="minorHAnsi"/>
          <w:b/>
        </w:rPr>
        <w:t>. Nowy model łączy w sobie wysoką wydajność, nowoczesny design oraz wszechstronność, która</w:t>
      </w:r>
      <w:r>
        <w:rPr>
          <w:rFonts w:asciiTheme="minorHAnsi" w:hAnsiTheme="minorHAnsi"/>
          <w:b/>
        </w:rPr>
        <w:t xml:space="preserve"> odpowiada na potrzeby w</w:t>
      </w:r>
      <w:bookmarkStart w:name="_GoBack" w:id="0"/>
      <w:bookmarkEnd w:id="0"/>
      <w:r>
        <w:rPr>
          <w:rFonts w:asciiTheme="minorHAnsi" w:hAnsiTheme="minorHAnsi"/>
          <w:b/>
        </w:rPr>
        <w:t>spółczesnych użytkowników Internetu. To nowoczesne urządzenie od teraz jest dostępne dla klientów T-Mobile.</w:t>
      </w:r>
    </w:p>
    <w:p xmlns:wp14="http://schemas.microsoft.com/office/word/2010/wordml" w:rsidR="008A6E80" w:rsidRDefault="00662E48" w14:paraId="2655C11D" wp14:textId="77777777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Router ZTE MC888C 5G oparty jest na zaawansowanej platformie </w:t>
      </w:r>
      <w:proofErr w:type="spellStart"/>
      <w:r>
        <w:rPr>
          <w:rFonts w:asciiTheme="minorHAnsi" w:hAnsiTheme="minorHAnsi"/>
        </w:rPr>
        <w:t>Qualcomm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Snapdragon</w:t>
      </w:r>
      <w:proofErr w:type="spellEnd"/>
      <w:r>
        <w:rPr>
          <w:rFonts w:asciiTheme="minorHAnsi" w:hAnsiTheme="minorHAnsi"/>
        </w:rPr>
        <w:t xml:space="preserve"> X55 5G,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która charakteryzuje się</w:t>
      </w:r>
      <w:r>
        <w:rPr>
          <w:rFonts w:asciiTheme="minorHAnsi" w:hAnsiTheme="minorHAnsi"/>
        </w:rPr>
        <w:t xml:space="preserve"> szyb</w:t>
      </w:r>
      <w:r>
        <w:rPr>
          <w:rFonts w:asciiTheme="minorHAnsi" w:hAnsiTheme="minorHAnsi"/>
        </w:rPr>
        <w:t>kim, s</w:t>
      </w:r>
      <w:r>
        <w:rPr>
          <w:rFonts w:asciiTheme="minorHAnsi" w:hAnsiTheme="minorHAnsi"/>
        </w:rPr>
        <w:t xml:space="preserve">tabilnym </w:t>
      </w:r>
      <w:r>
        <w:rPr>
          <w:rFonts w:asciiTheme="minorHAnsi" w:hAnsiTheme="minorHAnsi"/>
        </w:rPr>
        <w:t>działanie</w:t>
      </w:r>
      <w:r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 i </w:t>
      </w:r>
      <w:r>
        <w:rPr>
          <w:rFonts w:asciiTheme="minorHAnsi" w:hAnsiTheme="minorHAnsi"/>
        </w:rPr>
        <w:t>wysoką</w:t>
      </w:r>
      <w:r>
        <w:rPr>
          <w:rFonts w:asciiTheme="minorHAnsi" w:hAnsiTheme="minorHAnsi"/>
        </w:rPr>
        <w:t xml:space="preserve"> efektywnoś</w:t>
      </w:r>
      <w:r>
        <w:rPr>
          <w:rFonts w:asciiTheme="minorHAnsi" w:hAnsiTheme="minorHAnsi"/>
        </w:rPr>
        <w:t>cią</w:t>
      </w:r>
      <w:r>
        <w:rPr>
          <w:rFonts w:asciiTheme="minorHAnsi" w:hAnsiTheme="minorHAnsi"/>
        </w:rPr>
        <w:t xml:space="preserve"> energetyczną. Obsługa trybów 5G NSA i SA sprawia, że urządzenie wspiera globaln</w:t>
      </w:r>
      <w:r>
        <w:rPr>
          <w:rFonts w:asciiTheme="minorHAnsi" w:hAnsiTheme="minorHAnsi"/>
        </w:rPr>
        <w:t xml:space="preserve">ie wykorzystywane </w:t>
      </w:r>
      <w:r>
        <w:rPr>
          <w:rFonts w:asciiTheme="minorHAnsi" w:hAnsiTheme="minorHAnsi"/>
        </w:rPr>
        <w:t>częstotliwości i zapewnia pełną zgodność z obowiązującymi standardami sieci piątej generacji.</w:t>
      </w:r>
    </w:p>
    <w:p xmlns:wp14="http://schemas.microsoft.com/office/word/2010/wordml" w:rsidR="008A6E80" w:rsidRDefault="00662E48" w14:paraId="5A07EA6C" wp14:textId="77777777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</w:rPr>
        <w:t>Maksymalna prędkość po</w:t>
      </w:r>
      <w:r>
        <w:rPr>
          <w:rFonts w:asciiTheme="minorHAnsi" w:hAnsiTheme="minorHAnsi"/>
        </w:rPr>
        <w:t xml:space="preserve">bierania w sieci 5G to do 4,3 </w:t>
      </w:r>
      <w:proofErr w:type="spellStart"/>
      <w:r>
        <w:rPr>
          <w:rFonts w:asciiTheme="minorHAnsi" w:hAnsiTheme="minorHAnsi"/>
        </w:rPr>
        <w:t>Gb</w:t>
      </w:r>
      <w:proofErr w:type="spellEnd"/>
      <w:r>
        <w:rPr>
          <w:rFonts w:asciiTheme="minorHAnsi" w:hAnsiTheme="minorHAnsi"/>
        </w:rPr>
        <w:t xml:space="preserve">/s, a wysyłania danych 230 </w:t>
      </w:r>
      <w:proofErr w:type="spellStart"/>
      <w:r>
        <w:rPr>
          <w:rFonts w:asciiTheme="minorHAnsi" w:hAnsiTheme="minorHAnsi"/>
        </w:rPr>
        <w:t>Mb</w:t>
      </w:r>
      <w:proofErr w:type="spellEnd"/>
      <w:r>
        <w:rPr>
          <w:rFonts w:asciiTheme="minorHAnsi" w:hAnsiTheme="minorHAnsi"/>
        </w:rPr>
        <w:t xml:space="preserve">/s. Korzystając z połączenia LTE kategorii 20, najwyższe możliwe szybkości to do 2 </w:t>
      </w:r>
      <w:proofErr w:type="spellStart"/>
      <w:r>
        <w:rPr>
          <w:rFonts w:asciiTheme="minorHAnsi" w:hAnsiTheme="minorHAnsi"/>
        </w:rPr>
        <w:t>Gb</w:t>
      </w:r>
      <w:proofErr w:type="spellEnd"/>
      <w:r>
        <w:rPr>
          <w:rFonts w:asciiTheme="minorHAnsi" w:hAnsiTheme="minorHAnsi"/>
        </w:rPr>
        <w:t xml:space="preserve">/s i 150 </w:t>
      </w:r>
      <w:proofErr w:type="spellStart"/>
      <w:r>
        <w:rPr>
          <w:rFonts w:asciiTheme="minorHAnsi" w:hAnsiTheme="minorHAnsi"/>
        </w:rPr>
        <w:t>Mb</w:t>
      </w:r>
      <w:proofErr w:type="spellEnd"/>
      <w:r>
        <w:rPr>
          <w:rFonts w:asciiTheme="minorHAnsi" w:hAnsiTheme="minorHAnsi"/>
        </w:rPr>
        <w:t xml:space="preserve">/s, odpowiednio dla pobierania i wysyłania. </w:t>
      </w:r>
      <w:r>
        <w:rPr>
          <w:rFonts w:asciiTheme="minorHAnsi" w:hAnsiTheme="minorHAnsi"/>
        </w:rPr>
        <w:t xml:space="preserve"> Dzięki wsparciu dla Wi-Fi 6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wewnątrz sieci domowej wy</w:t>
      </w:r>
      <w:r>
        <w:rPr>
          <w:rFonts w:asciiTheme="minorHAnsi" w:hAnsiTheme="minorHAnsi"/>
        </w:rPr>
        <w:t>miana danych odbywać się będzie z transferami do</w:t>
      </w:r>
      <w:r>
        <w:rPr>
          <w:rFonts w:asciiTheme="minorHAnsi" w:hAnsiTheme="minorHAnsi"/>
        </w:rPr>
        <w:t xml:space="preserve"> 1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</w:t>
      </w:r>
      <w:r>
        <w:rPr>
          <w:rFonts w:asciiTheme="minorHAnsi" w:hAnsiTheme="minorHAnsi"/>
        </w:rPr>
        <w:t>b</w:t>
      </w:r>
      <w:proofErr w:type="spellEnd"/>
      <w:r>
        <w:rPr>
          <w:rFonts w:asciiTheme="minorHAnsi" w:hAnsiTheme="minorHAnsi"/>
        </w:rPr>
        <w:t>/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Tak wysokie osiągi</w:t>
      </w:r>
      <w:r>
        <w:rPr>
          <w:rFonts w:asciiTheme="minorHAnsi" w:hAnsiTheme="minorHAnsi"/>
        </w:rPr>
        <w:t xml:space="preserve"> umożliwia</w:t>
      </w:r>
      <w:r>
        <w:rPr>
          <w:rFonts w:asciiTheme="minorHAnsi" w:hAnsiTheme="minorHAnsi"/>
        </w:rPr>
        <w:t>ją</w:t>
      </w:r>
      <w:r>
        <w:rPr>
          <w:rFonts w:asciiTheme="minorHAnsi" w:hAnsiTheme="minorHAnsi"/>
        </w:rPr>
        <w:t xml:space="preserve"> płynne korzystanie z </w:t>
      </w:r>
      <w:proofErr w:type="spellStart"/>
      <w:r>
        <w:rPr>
          <w:rFonts w:asciiTheme="minorHAnsi" w:hAnsiTheme="minorHAnsi"/>
        </w:rPr>
        <w:t>internetu</w:t>
      </w:r>
      <w:proofErr w:type="spellEnd"/>
      <w:r>
        <w:rPr>
          <w:rFonts w:asciiTheme="minorHAnsi" w:hAnsiTheme="minorHAnsi"/>
        </w:rPr>
        <w:t xml:space="preserve"> na </w:t>
      </w:r>
      <w:r>
        <w:rPr>
          <w:rFonts w:asciiTheme="minorHAnsi" w:hAnsiTheme="minorHAnsi"/>
        </w:rPr>
        <w:t>wielu urządze</w:t>
      </w:r>
      <w:r>
        <w:rPr>
          <w:rFonts w:asciiTheme="minorHAnsi" w:hAnsiTheme="minorHAnsi"/>
        </w:rPr>
        <w:t>niach</w:t>
      </w:r>
      <w:r>
        <w:rPr>
          <w:rFonts w:asciiTheme="minorHAnsi" w:hAnsiTheme="minorHAnsi"/>
        </w:rPr>
        <w:t xml:space="preserve"> jednocześnie, bez spadków jakości połączenia.</w:t>
      </w:r>
    </w:p>
    <w:p xmlns:wp14="http://schemas.microsoft.com/office/word/2010/wordml" w:rsidR="008A6E80" w:rsidRDefault="00662E48" w14:paraId="1AA2FBD3" wp14:textId="77777777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Router wyposażono w dwa gigabitowe porty Ethernet, które pozwalają </w:t>
      </w:r>
      <w:r>
        <w:rPr>
          <w:rFonts w:asciiTheme="minorHAnsi" w:hAnsiTheme="minorHAnsi"/>
        </w:rPr>
        <w:t xml:space="preserve">na szybkie i stabilne połączenia przewodowe. ZTE MC888C 5G obsługuje do 32 urządzeń Wi-Fi jednocześnie, co czyni go idealnym rozwiązaniem dla większych gospodarstw domowych lub </w:t>
      </w:r>
      <w:r>
        <w:rPr>
          <w:rFonts w:asciiTheme="minorHAnsi" w:hAnsiTheme="minorHAnsi"/>
        </w:rPr>
        <w:t xml:space="preserve">niedużych </w:t>
      </w:r>
      <w:r>
        <w:rPr>
          <w:rFonts w:asciiTheme="minorHAnsi" w:hAnsiTheme="minorHAnsi"/>
        </w:rPr>
        <w:t>biur. Zastosowana antena o wysokim zysku gwarantuje silniejszy sygnał</w:t>
      </w:r>
      <w:r>
        <w:rPr>
          <w:rFonts w:asciiTheme="minorHAnsi" w:hAnsiTheme="minorHAnsi"/>
        </w:rPr>
        <w:t xml:space="preserve"> i szerszy zasięg, nawet w większych </w:t>
      </w:r>
      <w:r>
        <w:rPr>
          <w:rFonts w:asciiTheme="minorHAnsi" w:hAnsiTheme="minorHAnsi"/>
        </w:rPr>
        <w:t>lokalach</w:t>
      </w:r>
      <w:r>
        <w:rPr>
          <w:rFonts w:asciiTheme="minorHAnsi" w:hAnsiTheme="minorHAnsi"/>
        </w:rPr>
        <w:t>.</w:t>
      </w:r>
    </w:p>
    <w:p xmlns:wp14="http://schemas.microsoft.com/office/word/2010/wordml" w:rsidR="008A6E80" w:rsidRDefault="00662E48" w14:paraId="5099FF2B" wp14:textId="77777777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</w:rPr>
        <w:t>Urządzenie oferuje także możliwość korzystania z podwójnej sieci – zarówno 5G, jak i przewodowej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 zapewniając płynne przełączanie między źródłami Internetu dla maksymalnej stabilności. ZTE zadbało również o e</w:t>
      </w:r>
      <w:r>
        <w:rPr>
          <w:rFonts w:asciiTheme="minorHAnsi" w:hAnsiTheme="minorHAnsi"/>
        </w:rPr>
        <w:t>stetykę: obudowa o opływowej formie i wydajny system chłodzenia tworzą spójną całość, która łączy funkcjonalność z elegancją.</w:t>
      </w:r>
    </w:p>
    <w:p xmlns:wp14="http://schemas.microsoft.com/office/word/2010/wordml" w:rsidR="008A6E80" w:rsidRDefault="00662E48" w14:paraId="39FDB9BD" wp14:textId="77777777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Model ZTE MC888C 5G jest już dostępny dla klientów sieci T-Mobile. </w:t>
      </w:r>
      <w:r>
        <w:rPr>
          <w:rFonts w:asciiTheme="minorHAnsi" w:hAnsiTheme="minorHAnsi"/>
        </w:rPr>
        <w:t>Szczegóły odnośnie oferty dostępne są w punktach sprzedaży i na</w:t>
      </w:r>
      <w:r>
        <w:rPr>
          <w:rFonts w:asciiTheme="minorHAnsi" w:hAnsiTheme="minorHAnsi"/>
        </w:rPr>
        <w:t xml:space="preserve"> stronie internetowej operatora. </w:t>
      </w:r>
    </w:p>
    <w:p xmlns:wp14="http://schemas.microsoft.com/office/word/2010/wordml" w:rsidR="00B85041" w:rsidRDefault="00B85041" w14:paraId="0A37501D" wp14:textId="77777777">
      <w:pPr>
        <w:pStyle w:val="NormalnyWeb"/>
        <w:rPr>
          <w:rFonts w:asciiTheme="minorHAnsi" w:hAnsiTheme="minorHAnsi"/>
        </w:rPr>
      </w:pPr>
    </w:p>
    <w:p xmlns:wp14="http://schemas.microsoft.com/office/word/2010/wordml" w:rsidR="00B85041" w:rsidP="00B85041" w:rsidRDefault="00B85041" w14:paraId="57E9DCB9" wp14:textId="77777777">
      <w:pPr>
        <w:jc w:val="center"/>
        <w:rPr>
          <w:color w:val="000000" w:themeColor="text1"/>
        </w:rPr>
      </w:pPr>
      <w:r>
        <w:rPr>
          <w:color w:val="000000" w:themeColor="text1"/>
        </w:rPr>
        <w:t>-----------------------------------------------------------------------------------------------------------------------------------</w:t>
      </w:r>
    </w:p>
    <w:p xmlns:wp14="http://schemas.microsoft.com/office/word/2010/wordml" w:rsidR="00B85041" w:rsidP="00B85041" w:rsidRDefault="00B85041" w14:paraId="0DD6AE57" wp14:textId="77777777">
      <w:pPr>
        <w:rPr>
          <w:color w:val="000000" w:themeColor="text1"/>
        </w:rPr>
      </w:pPr>
      <w:r>
        <w:rPr>
          <w:color w:val="000000" w:themeColor="text1"/>
        </w:rPr>
        <w:t>O firmie ZTE</w:t>
      </w:r>
    </w:p>
    <w:p xmlns:wp14="http://schemas.microsoft.com/office/word/2010/wordml" w:rsidR="00B85041" w:rsidP="00B85041" w:rsidRDefault="00B85041" w14:paraId="0225D747" wp14:textId="77777777">
      <w:pPr>
        <w:rPr>
          <w:color w:val="000000" w:themeColor="text1"/>
          <w:shd w:val="clear" w:color="auto" w:fill="FFFFFF"/>
        </w:rPr>
      </w:pPr>
      <w:r>
        <w:t>W 2025 roku firma ZTE roku świętuje 40-lecie swojego istnienia. Jednocześnie polski oddział ZTE obchodzi 20-lecie działalności!</w:t>
      </w:r>
    </w:p>
    <w:p xmlns:wp14="http://schemas.microsoft.com/office/word/2010/wordml" w:rsidR="00B85041" w:rsidP="00B85041" w:rsidRDefault="00B85041" wp14:textId="77777777" w14:paraId="02EB378F">
      <w:pPr>
        <w:rPr>
          <w:color w:val="000000" w:themeColor="text1"/>
          <w:shd w:val="clear" w:color="auto" w:fill="FFFFFF"/>
        </w:rPr>
      </w:pPr>
      <w:r w:rsidR="00B85041">
        <w:rPr>
          <w:color w:val="000000" w:themeColor="text1"/>
          <w:shd w:val="clear" w:color="auto" w:fill="FFFFFF"/>
        </w:rPr>
        <w:t>ZTE została założona w 1985 roku. Firma jest wiodącym na świecie dostawcą zintegrowanych rozwiązań komunikacyjnych i informatycznych. Dostarcza innowacyjne technologie i rozwiązania produktowe operatorom telekomunikacyjnym oraz klientom rządowym, korporacyjnym i prywatnym w ponad 160 krajach i regionach. Umożliwia też użytkownikom na całym świecie korzystanie z wszechstronnej komunikacji, takiej jak głos, dane, multimedia oraz bezprzewodowy szerokopasmowy dostęp do Internetu.</w:t>
      </w:r>
    </w:p>
    <w:sectPr w:rsidRPr="00B85041" w:rsidR="008A6E80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662E48" w:rsidRDefault="00662E48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62E48" w:rsidRDefault="00662E48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nschrift SemiBold">
    <w:altName w:val="Times New Roman"/>
    <w:charset w:val="00"/>
    <w:family w:val="auto"/>
    <w:pitch w:val="default"/>
    <w:sig w:usb0="00000001" w:usb1="00000002" w:usb2="0000000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662E48" w:rsidRDefault="00662E48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62E48" w:rsidRDefault="00662E48" w14:paraId="0D0B94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8A6E80" w:rsidRDefault="00662E48" w14:paraId="35A368F8" wp14:textId="77777777">
    <w:pPr>
      <w:pStyle w:val="Nagwek"/>
      <w:rPr>
        <w:rFonts w:ascii="Bahnschrift SemiBold" w:hAnsi="Bahnschrift SemiBold"/>
        <w:b/>
        <w:color w:val="2E74B5" w:themeColor="accent1" w:themeShade="BF"/>
        <w:sz w:val="24"/>
        <w:szCs w:val="24"/>
      </w:rPr>
    </w:pPr>
    <w:r>
      <w:rPr>
        <w:noProof/>
        <w:sz w:val="24"/>
        <w:szCs w:val="24"/>
        <w:lang w:eastAsia="pl-PL"/>
      </w:rPr>
      <w:drawing>
        <wp:inline xmlns:wp14="http://schemas.microsoft.com/office/word/2010/wordprocessingDrawing" distT="0" distB="0" distL="0" distR="0" wp14:anchorId="115F16D2" wp14:editId="7777777">
          <wp:extent cx="752475" cy="39243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236" cy="406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                                                                                                  </w:t>
    </w:r>
    <w:r>
      <w:rPr>
        <w:rFonts w:ascii="Bahnschrift SemiBold" w:hAnsi="Bahnschrift SemiBold"/>
        <w:b/>
        <w:color w:val="2E74B5" w:themeColor="accent1" w:themeShade="BF"/>
        <w:sz w:val="24"/>
        <w:szCs w:val="24"/>
      </w:rPr>
      <w:t>Informacja prasowa</w:t>
    </w:r>
  </w:p>
  <w:p xmlns:wp14="http://schemas.microsoft.com/office/word/2010/wordml" w:rsidR="008A6E80" w:rsidRDefault="008A6E80" w14:paraId="41C8F396" wp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17"/>
    <w:rsid w:val="001C51FF"/>
    <w:rsid w:val="0033366C"/>
    <w:rsid w:val="00420E17"/>
    <w:rsid w:val="004A2A7E"/>
    <w:rsid w:val="005278F0"/>
    <w:rsid w:val="00662E48"/>
    <w:rsid w:val="008A6E80"/>
    <w:rsid w:val="0098418E"/>
    <w:rsid w:val="00A04E5D"/>
    <w:rsid w:val="00A91921"/>
    <w:rsid w:val="00A96F3A"/>
    <w:rsid w:val="00AA4592"/>
    <w:rsid w:val="00B85041"/>
    <w:rsid w:val="00F3435A"/>
    <w:rsid w:val="12D1CD7C"/>
    <w:rsid w:val="48586353"/>
    <w:rsid w:val="72FA6E92"/>
    <w:rsid w:val="7F4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D201"/>
  <w15:docId w15:val="{47E2781C-91E6-4CB0-BECB-D5439144F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omylnaczcionkaakapitu"/>
    <w:link w:val="Nagwek"/>
    <w:uiPriority w:val="99"/>
  </w:style>
  <w:style w:type="character" w:styleId="StopkaZnak" w:customStyle="1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qFormat/>
    <w:rsid w:val="00B85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Konto Microsoft</dc:creator>
  <lastModifiedBy>Stefan Kaczmarek</lastModifiedBy>
  <revision>6</revision>
  <dcterms:created xsi:type="dcterms:W3CDTF">2025-05-12T07:53:00.0000000Z</dcterms:created>
  <dcterms:modified xsi:type="dcterms:W3CDTF">2025-07-22T10:02:16.4826367Z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1033-11.8.2.8426</vt:lpwstr>
  </property>
</Properties>
</file>