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4F61D" w14:textId="77777777" w:rsidR="001C54B9" w:rsidRPr="001C54B9" w:rsidRDefault="001C54B9" w:rsidP="001C54B9">
      <w:pPr>
        <w:jc w:val="center"/>
        <w:rPr>
          <w:b/>
          <w:bCs/>
          <w:sz w:val="32"/>
          <w:szCs w:val="32"/>
        </w:rPr>
      </w:pPr>
      <w:r w:rsidRPr="001C54B9">
        <w:rPr>
          <w:b/>
          <w:bCs/>
          <w:sz w:val="32"/>
          <w:szCs w:val="32"/>
        </w:rPr>
        <w:t xml:space="preserve">Beyond.pl wprowadza usługi wspierające rozwój środowisk </w:t>
      </w:r>
      <w:proofErr w:type="spellStart"/>
      <w:r w:rsidRPr="001C54B9">
        <w:rPr>
          <w:b/>
          <w:bCs/>
          <w:sz w:val="32"/>
          <w:szCs w:val="32"/>
        </w:rPr>
        <w:t>kubernetes</w:t>
      </w:r>
      <w:proofErr w:type="spellEnd"/>
    </w:p>
    <w:p w14:paraId="7F42898D" w14:textId="4ACEF767" w:rsidR="001C54B9" w:rsidRDefault="001C54B9" w:rsidP="001C54B9">
      <w:pPr>
        <w:spacing w:after="160" w:line="259" w:lineRule="auto"/>
        <w:jc w:val="left"/>
        <w:rPr>
          <w:b/>
          <w:bCs/>
          <w:color w:val="000000" w:themeColor="text1"/>
          <w:sz w:val="28"/>
          <w:szCs w:val="28"/>
        </w:rPr>
      </w:pPr>
      <w:r w:rsidRPr="00380BAE">
        <w:br/>
      </w:r>
      <w:r w:rsidRPr="00730386">
        <w:rPr>
          <w:color w:val="000000" w:themeColor="text1"/>
        </w:rPr>
        <w:t xml:space="preserve">Poznań, </w:t>
      </w:r>
      <w:r w:rsidR="00B515C3">
        <w:rPr>
          <w:color w:val="000000" w:themeColor="text1"/>
        </w:rPr>
        <w:t>3</w:t>
      </w:r>
      <w:r w:rsidRPr="00730386">
        <w:rPr>
          <w:color w:val="000000" w:themeColor="text1"/>
        </w:rPr>
        <w:t xml:space="preserve"> </w:t>
      </w:r>
      <w:r w:rsidR="007C071C">
        <w:rPr>
          <w:color w:val="000000" w:themeColor="text1"/>
        </w:rPr>
        <w:t>września</w:t>
      </w:r>
      <w:r w:rsidR="001D5C34" w:rsidRPr="00730386">
        <w:rPr>
          <w:color w:val="000000" w:themeColor="text1"/>
        </w:rPr>
        <w:t xml:space="preserve"> </w:t>
      </w:r>
      <w:r w:rsidRPr="00730386">
        <w:rPr>
          <w:color w:val="000000" w:themeColor="text1"/>
        </w:rPr>
        <w:t xml:space="preserve">2024 r. </w:t>
      </w:r>
    </w:p>
    <w:p w14:paraId="36A3F051" w14:textId="34BD7AD5" w:rsidR="001C54B9" w:rsidRPr="001C54B9" w:rsidRDefault="001C54B9" w:rsidP="001C54B9">
      <w:pPr>
        <w:spacing w:after="100" w:afterAutospacing="1" w:line="276" w:lineRule="auto"/>
        <w:rPr>
          <w:b/>
          <w:bCs/>
          <w:color w:val="000000" w:themeColor="text1"/>
          <w:sz w:val="28"/>
          <w:szCs w:val="28"/>
        </w:rPr>
      </w:pPr>
      <w:r w:rsidRPr="001C54B9">
        <w:rPr>
          <w:b/>
          <w:bCs/>
          <w:sz w:val="28"/>
          <w:szCs w:val="28"/>
          <w:shd w:val="clear" w:color="auto" w:fill="FFFFFF"/>
        </w:rPr>
        <w:t xml:space="preserve">Beyond.pl, </w:t>
      </w:r>
      <w:r w:rsidRPr="001C54B9">
        <w:rPr>
          <w:b/>
          <w:bCs/>
          <w:color w:val="000000" w:themeColor="text1"/>
          <w:sz w:val="28"/>
          <w:szCs w:val="28"/>
        </w:rPr>
        <w:t xml:space="preserve">dostawca usług data </w:t>
      </w:r>
      <w:proofErr w:type="spellStart"/>
      <w:r w:rsidRPr="001C54B9">
        <w:rPr>
          <w:b/>
          <w:bCs/>
          <w:color w:val="000000" w:themeColor="text1"/>
          <w:sz w:val="28"/>
          <w:szCs w:val="28"/>
        </w:rPr>
        <w:t>center</w:t>
      </w:r>
      <w:proofErr w:type="spellEnd"/>
      <w:r w:rsidRPr="001C54B9">
        <w:rPr>
          <w:b/>
          <w:bCs/>
          <w:color w:val="000000" w:themeColor="text1"/>
          <w:sz w:val="28"/>
          <w:szCs w:val="28"/>
        </w:rPr>
        <w:t xml:space="preserve">, chmury i </w:t>
      </w:r>
      <w:proofErr w:type="spellStart"/>
      <w:r w:rsidRPr="001C54B9">
        <w:rPr>
          <w:b/>
          <w:bCs/>
          <w:color w:val="000000" w:themeColor="text1"/>
          <w:sz w:val="28"/>
          <w:szCs w:val="28"/>
        </w:rPr>
        <w:t>Managed</w:t>
      </w:r>
      <w:proofErr w:type="spellEnd"/>
      <w:r w:rsidRPr="001C54B9">
        <w:rPr>
          <w:b/>
          <w:bCs/>
          <w:color w:val="000000" w:themeColor="text1"/>
          <w:sz w:val="28"/>
          <w:szCs w:val="28"/>
        </w:rPr>
        <w:t xml:space="preserve"> Services oraz właściciel centrów danych</w:t>
      </w:r>
      <w:r w:rsidR="001D5C34">
        <w:rPr>
          <w:b/>
          <w:bCs/>
          <w:color w:val="000000" w:themeColor="text1"/>
          <w:sz w:val="28"/>
          <w:szCs w:val="28"/>
        </w:rPr>
        <w:t xml:space="preserve"> wprowadza </w:t>
      </w:r>
      <w:r w:rsidR="001D5C34" w:rsidRPr="001C54B9">
        <w:rPr>
          <w:b/>
          <w:bCs/>
          <w:color w:val="000000" w:themeColor="text1"/>
          <w:sz w:val="28"/>
          <w:szCs w:val="28"/>
        </w:rPr>
        <w:t xml:space="preserve">usługi wspierające uruchomienie </w:t>
      </w:r>
      <w:r w:rsidR="007C071C">
        <w:rPr>
          <w:b/>
          <w:bCs/>
          <w:color w:val="000000" w:themeColor="text1"/>
          <w:sz w:val="28"/>
          <w:szCs w:val="28"/>
        </w:rPr>
        <w:br/>
      </w:r>
      <w:r w:rsidR="001D5C34" w:rsidRPr="001C54B9">
        <w:rPr>
          <w:b/>
          <w:bCs/>
          <w:color w:val="000000" w:themeColor="text1"/>
          <w:sz w:val="28"/>
          <w:szCs w:val="28"/>
        </w:rPr>
        <w:t>i rozwój środowisk IT wykorzystujących konteneryzację</w:t>
      </w:r>
      <w:r w:rsidR="00C2274F">
        <w:rPr>
          <w:b/>
          <w:bCs/>
          <w:color w:val="000000" w:themeColor="text1"/>
          <w:sz w:val="28"/>
          <w:szCs w:val="28"/>
        </w:rPr>
        <w:t>.</w:t>
      </w:r>
      <w:r w:rsidR="001D5C34">
        <w:rPr>
          <w:b/>
          <w:bCs/>
          <w:color w:val="000000" w:themeColor="text1"/>
          <w:sz w:val="28"/>
          <w:szCs w:val="28"/>
        </w:rPr>
        <w:t xml:space="preserve"> Obejmują one</w:t>
      </w:r>
      <w:r w:rsidR="001D5C34" w:rsidRPr="001C54B9" w:rsidDel="00A3352B">
        <w:rPr>
          <w:b/>
          <w:bCs/>
          <w:color w:val="000000" w:themeColor="text1"/>
          <w:sz w:val="28"/>
          <w:szCs w:val="28"/>
        </w:rPr>
        <w:t xml:space="preserve"> </w:t>
      </w:r>
      <w:r w:rsidR="00B723C5">
        <w:rPr>
          <w:b/>
          <w:bCs/>
          <w:color w:val="000000" w:themeColor="text1"/>
          <w:sz w:val="28"/>
          <w:szCs w:val="28"/>
        </w:rPr>
        <w:t xml:space="preserve"> </w:t>
      </w:r>
      <w:r w:rsidR="006837AF">
        <w:rPr>
          <w:b/>
          <w:bCs/>
          <w:color w:val="000000" w:themeColor="text1"/>
          <w:sz w:val="28"/>
          <w:szCs w:val="28"/>
        </w:rPr>
        <w:t>budowę,</w:t>
      </w:r>
      <w:r w:rsidR="00B723C5">
        <w:rPr>
          <w:b/>
          <w:bCs/>
          <w:color w:val="000000" w:themeColor="text1"/>
          <w:sz w:val="28"/>
          <w:szCs w:val="28"/>
        </w:rPr>
        <w:t xml:space="preserve"> utrzymywani</w:t>
      </w:r>
      <w:r w:rsidR="004A0FB8">
        <w:rPr>
          <w:b/>
          <w:bCs/>
          <w:color w:val="000000" w:themeColor="text1"/>
          <w:sz w:val="28"/>
          <w:szCs w:val="28"/>
        </w:rPr>
        <w:t>e</w:t>
      </w:r>
      <w:r w:rsidR="00B723C5">
        <w:rPr>
          <w:b/>
          <w:bCs/>
          <w:color w:val="000000" w:themeColor="text1"/>
          <w:sz w:val="28"/>
          <w:szCs w:val="28"/>
        </w:rPr>
        <w:t xml:space="preserve"> </w:t>
      </w:r>
      <w:r w:rsidR="006837AF">
        <w:rPr>
          <w:b/>
          <w:bCs/>
          <w:color w:val="000000" w:themeColor="text1"/>
          <w:sz w:val="28"/>
          <w:szCs w:val="28"/>
        </w:rPr>
        <w:t xml:space="preserve">i rozwój </w:t>
      </w:r>
      <w:r w:rsidR="00B723C5">
        <w:rPr>
          <w:b/>
          <w:bCs/>
          <w:color w:val="000000" w:themeColor="text1"/>
          <w:sz w:val="28"/>
          <w:szCs w:val="28"/>
        </w:rPr>
        <w:t xml:space="preserve">bezpiecznych, wydajnych i łatwo skalowalnych środowisk </w:t>
      </w:r>
      <w:r w:rsidR="006837AF">
        <w:rPr>
          <w:b/>
          <w:bCs/>
          <w:color w:val="000000" w:themeColor="text1"/>
          <w:sz w:val="28"/>
          <w:szCs w:val="28"/>
        </w:rPr>
        <w:t>w opa</w:t>
      </w:r>
      <w:r w:rsidR="00C2274F">
        <w:rPr>
          <w:b/>
          <w:bCs/>
          <w:color w:val="000000" w:themeColor="text1"/>
          <w:sz w:val="28"/>
          <w:szCs w:val="28"/>
        </w:rPr>
        <w:t xml:space="preserve">rciu o </w:t>
      </w:r>
      <w:proofErr w:type="spellStart"/>
      <w:r w:rsidR="00C2274F">
        <w:rPr>
          <w:b/>
          <w:bCs/>
          <w:color w:val="000000" w:themeColor="text1"/>
          <w:sz w:val="28"/>
          <w:szCs w:val="28"/>
        </w:rPr>
        <w:t>kubernetesy</w:t>
      </w:r>
      <w:proofErr w:type="spellEnd"/>
      <w:r w:rsidR="00C2274F">
        <w:rPr>
          <w:b/>
          <w:bCs/>
          <w:color w:val="000000" w:themeColor="text1"/>
          <w:sz w:val="28"/>
          <w:szCs w:val="28"/>
        </w:rPr>
        <w:t>.</w:t>
      </w:r>
    </w:p>
    <w:p w14:paraId="1CA03CCC" w14:textId="067795E1" w:rsidR="001C54B9" w:rsidRDefault="001C54B9" w:rsidP="001C54B9">
      <w:pPr>
        <w:spacing w:afterAutospacing="1" w:line="276" w:lineRule="auto"/>
        <w:rPr>
          <w:rFonts w:eastAsia="Times New Roman"/>
          <w:sz w:val="24"/>
          <w:szCs w:val="24"/>
        </w:rPr>
      </w:pPr>
      <w:r w:rsidRPr="3DD8E54F">
        <w:rPr>
          <w:rFonts w:eastAsia="Times New Roman"/>
          <w:sz w:val="24"/>
          <w:szCs w:val="24"/>
        </w:rPr>
        <w:t xml:space="preserve">Z roku na rok powstaje coraz więcej aplikacji. W ubiegłym roku, według danych portalu </w:t>
      </w:r>
      <w:proofErr w:type="spellStart"/>
      <w:r w:rsidRPr="3DD8E54F">
        <w:rPr>
          <w:rFonts w:eastAsia="Times New Roman"/>
          <w:sz w:val="24"/>
          <w:szCs w:val="24"/>
        </w:rPr>
        <w:t>Statista</w:t>
      </w:r>
      <w:proofErr w:type="spellEnd"/>
      <w:r w:rsidRPr="3DD8E54F">
        <w:rPr>
          <w:rFonts w:eastAsia="Times New Roman"/>
          <w:sz w:val="24"/>
          <w:szCs w:val="24"/>
        </w:rPr>
        <w:t>, użytkownicy Internetu pobrali aplikacje aż 257 mld razy. Dla porównania, w 2016 r. pobrań było o blisko 120 mld mniej. Do tego dochodzi</w:t>
      </w:r>
      <w:r>
        <w:rPr>
          <w:rFonts w:eastAsia="Times New Roman"/>
          <w:sz w:val="24"/>
          <w:szCs w:val="24"/>
        </w:rPr>
        <w:t xml:space="preserve"> liczba funkcjonujących</w:t>
      </w:r>
      <w:r w:rsidRPr="3DD8E54F">
        <w:rPr>
          <w:rFonts w:eastAsia="Times New Roman"/>
          <w:sz w:val="24"/>
          <w:szCs w:val="24"/>
        </w:rPr>
        <w:t xml:space="preserve"> aplikacji </w:t>
      </w:r>
      <w:r w:rsidR="007C071C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i systemów </w:t>
      </w:r>
      <w:r w:rsidRPr="3DD8E54F">
        <w:rPr>
          <w:rFonts w:eastAsia="Times New Roman"/>
          <w:sz w:val="24"/>
          <w:szCs w:val="24"/>
        </w:rPr>
        <w:t>biznesowych</w:t>
      </w:r>
      <w:r w:rsidRPr="00FC50EF">
        <w:rPr>
          <w:rFonts w:eastAsia="Times New Roman"/>
          <w:sz w:val="24"/>
          <w:szCs w:val="24"/>
        </w:rPr>
        <w:t xml:space="preserve"> </w:t>
      </w:r>
      <w:r w:rsidRPr="3DD8E54F">
        <w:rPr>
          <w:rFonts w:eastAsia="Times New Roman"/>
          <w:sz w:val="24"/>
          <w:szCs w:val="24"/>
        </w:rPr>
        <w:t xml:space="preserve">wspierające obszar finansów, logistyki, produkcji czy HR, z których </w:t>
      </w:r>
      <w:r w:rsidR="007C071C">
        <w:rPr>
          <w:rFonts w:eastAsia="Times New Roman"/>
          <w:sz w:val="24"/>
          <w:szCs w:val="24"/>
        </w:rPr>
        <w:br/>
      </w:r>
      <w:r w:rsidRPr="3DD8E54F">
        <w:rPr>
          <w:rFonts w:eastAsia="Times New Roman"/>
          <w:sz w:val="24"/>
          <w:szCs w:val="24"/>
        </w:rPr>
        <w:t>na co dzień korzystają przedsiębiorstwa</w:t>
      </w:r>
      <w:r>
        <w:rPr>
          <w:rFonts w:eastAsia="Times New Roman"/>
          <w:sz w:val="24"/>
          <w:szCs w:val="24"/>
        </w:rPr>
        <w:t xml:space="preserve">. </w:t>
      </w:r>
      <w:r w:rsidRPr="3DD8E54F">
        <w:rPr>
          <w:rFonts w:eastAsia="Times New Roman"/>
          <w:sz w:val="24"/>
          <w:szCs w:val="24"/>
        </w:rPr>
        <w:t xml:space="preserve"> </w:t>
      </w:r>
    </w:p>
    <w:p w14:paraId="26476AE5" w14:textId="1B9841A3" w:rsidR="001C54B9" w:rsidRDefault="001C54B9" w:rsidP="001C54B9">
      <w:pPr>
        <w:spacing w:afterAutospacing="1" w:line="276" w:lineRule="auto"/>
        <w:rPr>
          <w:rFonts w:eastAsia="Times New Roman"/>
          <w:sz w:val="24"/>
          <w:szCs w:val="24"/>
        </w:rPr>
      </w:pPr>
      <w:r w:rsidRPr="3DD8E54F">
        <w:rPr>
          <w:rFonts w:eastAsia="Times New Roman"/>
          <w:sz w:val="24"/>
          <w:szCs w:val="24"/>
        </w:rPr>
        <w:t>To szybkie tempo rozwoju</w:t>
      </w:r>
      <w:r>
        <w:rPr>
          <w:rFonts w:eastAsia="Times New Roman"/>
          <w:sz w:val="24"/>
          <w:szCs w:val="24"/>
        </w:rPr>
        <w:t xml:space="preserve"> </w:t>
      </w:r>
      <w:r w:rsidRPr="3DD8E54F">
        <w:rPr>
          <w:rFonts w:eastAsia="Times New Roman"/>
          <w:sz w:val="24"/>
          <w:szCs w:val="24"/>
        </w:rPr>
        <w:t xml:space="preserve">ma oczywiście swoje konsekwencje: zmusza firmy do szybkiego tworzenia oraz aktualizacji aplikacji </w:t>
      </w:r>
      <w:r w:rsidR="004A0FB8">
        <w:rPr>
          <w:rFonts w:eastAsia="Times New Roman"/>
          <w:sz w:val="24"/>
          <w:szCs w:val="24"/>
        </w:rPr>
        <w:t xml:space="preserve">przy zachowaniu </w:t>
      </w:r>
      <w:r w:rsidR="006837AF">
        <w:rPr>
          <w:rFonts w:eastAsia="Times New Roman"/>
          <w:sz w:val="24"/>
          <w:szCs w:val="24"/>
        </w:rPr>
        <w:t xml:space="preserve">łatwej skalowalności, </w:t>
      </w:r>
      <w:r w:rsidRPr="3DD8E54F">
        <w:rPr>
          <w:rFonts w:eastAsia="Times New Roman"/>
          <w:sz w:val="24"/>
          <w:szCs w:val="24"/>
        </w:rPr>
        <w:t>bezpieczeństwa</w:t>
      </w:r>
      <w:r w:rsidR="007C071C">
        <w:rPr>
          <w:rFonts w:eastAsia="Times New Roman"/>
          <w:sz w:val="24"/>
          <w:szCs w:val="24"/>
        </w:rPr>
        <w:t xml:space="preserve"> </w:t>
      </w:r>
      <w:r w:rsidR="007C071C">
        <w:rPr>
          <w:rFonts w:eastAsia="Times New Roman"/>
          <w:sz w:val="24"/>
          <w:szCs w:val="24"/>
        </w:rPr>
        <w:br/>
      </w:r>
      <w:r w:rsidRPr="3DD8E54F">
        <w:rPr>
          <w:rFonts w:eastAsia="Times New Roman"/>
          <w:sz w:val="24"/>
          <w:szCs w:val="24"/>
        </w:rPr>
        <w:t xml:space="preserve">i zgodności z </w:t>
      </w:r>
      <w:r w:rsidR="00D00B6B">
        <w:rPr>
          <w:rFonts w:eastAsia="Times New Roman"/>
          <w:sz w:val="24"/>
          <w:szCs w:val="24"/>
        </w:rPr>
        <w:t xml:space="preserve">regulacjami. </w:t>
      </w:r>
    </w:p>
    <w:p w14:paraId="1CDCA863" w14:textId="77777777" w:rsidR="001C54B9" w:rsidRDefault="001C54B9" w:rsidP="001C54B9">
      <w:pPr>
        <w:spacing w:after="100" w:afterAutospacing="1" w:line="276" w:lineRule="auto"/>
        <w:rPr>
          <w:rFonts w:eastAsia="Times New Roman"/>
          <w:sz w:val="24"/>
          <w:szCs w:val="24"/>
        </w:rPr>
      </w:pPr>
      <w:r w:rsidRPr="056480D0">
        <w:rPr>
          <w:rFonts w:eastAsia="Times New Roman"/>
          <w:b/>
          <w:bCs/>
          <w:sz w:val="24"/>
          <w:szCs w:val="24"/>
        </w:rPr>
        <w:t>Wyższy poziom automatyzacji</w:t>
      </w:r>
      <w:r w:rsidRPr="056480D0">
        <w:rPr>
          <w:rFonts w:eastAsia="Times New Roman"/>
          <w:sz w:val="24"/>
          <w:szCs w:val="24"/>
        </w:rPr>
        <w:t xml:space="preserve"> </w:t>
      </w:r>
    </w:p>
    <w:p w14:paraId="5834A598" w14:textId="6143A483" w:rsidR="001C54B9" w:rsidRDefault="001C54B9" w:rsidP="001C54B9">
      <w:pPr>
        <w:spacing w:after="100" w:afterAutospacing="1" w:line="276" w:lineRule="auto"/>
        <w:rPr>
          <w:rFonts w:eastAsia="Times New Roman"/>
          <w:sz w:val="24"/>
          <w:szCs w:val="24"/>
        </w:rPr>
      </w:pPr>
      <w:r w:rsidRPr="6DB37440">
        <w:rPr>
          <w:rFonts w:eastAsia="Times New Roman"/>
          <w:sz w:val="24"/>
          <w:szCs w:val="24"/>
        </w:rPr>
        <w:t>Dynamika rozwoju platform</w:t>
      </w:r>
      <w:r>
        <w:rPr>
          <w:rFonts w:eastAsia="Times New Roman"/>
          <w:sz w:val="24"/>
          <w:szCs w:val="24"/>
        </w:rPr>
        <w:t xml:space="preserve"> IT </w:t>
      </w:r>
      <w:r w:rsidRPr="6DB37440">
        <w:rPr>
          <w:rFonts w:eastAsia="Times New Roman"/>
          <w:sz w:val="24"/>
          <w:szCs w:val="24"/>
        </w:rPr>
        <w:t>wpły</w:t>
      </w:r>
      <w:r>
        <w:rPr>
          <w:rFonts w:eastAsia="Times New Roman"/>
          <w:sz w:val="24"/>
          <w:szCs w:val="24"/>
        </w:rPr>
        <w:t>nęła bezpośrednio</w:t>
      </w:r>
      <w:r w:rsidRPr="6DB37440">
        <w:rPr>
          <w:rFonts w:eastAsia="Times New Roman"/>
          <w:sz w:val="24"/>
          <w:szCs w:val="24"/>
        </w:rPr>
        <w:t xml:space="preserve"> na popularność technologii konteneryzacji</w:t>
      </w:r>
      <w:r w:rsidR="00C2274F">
        <w:rPr>
          <w:rFonts w:eastAsia="Times New Roman"/>
          <w:sz w:val="24"/>
          <w:szCs w:val="24"/>
        </w:rPr>
        <w:t>,</w:t>
      </w:r>
      <w:r w:rsidRPr="6DB37440">
        <w:rPr>
          <w:rFonts w:eastAsia="Times New Roman"/>
          <w:sz w:val="24"/>
          <w:szCs w:val="24"/>
        </w:rPr>
        <w:t xml:space="preserve"> upraszczającej proces tworzenia i skalowania aplikacji</w:t>
      </w:r>
      <w:r w:rsidR="00C2274F">
        <w:rPr>
          <w:rFonts w:eastAsia="Times New Roman"/>
          <w:sz w:val="24"/>
          <w:szCs w:val="24"/>
        </w:rPr>
        <w:t>,</w:t>
      </w:r>
      <w:r w:rsidRPr="6DB37440">
        <w:rPr>
          <w:rFonts w:eastAsia="Times New Roman"/>
          <w:sz w:val="24"/>
          <w:szCs w:val="24"/>
        </w:rPr>
        <w:t xml:space="preserve"> oraz rozwiązan</w:t>
      </w:r>
      <w:r>
        <w:rPr>
          <w:rFonts w:eastAsia="Times New Roman"/>
          <w:sz w:val="24"/>
          <w:szCs w:val="24"/>
        </w:rPr>
        <w:t>ia</w:t>
      </w:r>
      <w:r w:rsidRPr="6DB37440">
        <w:rPr>
          <w:rFonts w:eastAsia="Times New Roman"/>
          <w:sz w:val="24"/>
          <w:szCs w:val="24"/>
        </w:rPr>
        <w:t xml:space="preserve"> </w:t>
      </w:r>
      <w:proofErr w:type="spellStart"/>
      <w:r w:rsidRPr="6DB37440">
        <w:rPr>
          <w:rFonts w:eastAsia="Times New Roman"/>
          <w:sz w:val="24"/>
          <w:szCs w:val="24"/>
        </w:rPr>
        <w:t>kubernetes</w:t>
      </w:r>
      <w:proofErr w:type="spellEnd"/>
      <w:r w:rsidRPr="6DB37440">
        <w:rPr>
          <w:rFonts w:eastAsia="Times New Roman"/>
          <w:sz w:val="24"/>
          <w:szCs w:val="24"/>
        </w:rPr>
        <w:t xml:space="preserve"> do zarządzania serwisami uruchamianymi w kontenerach. </w:t>
      </w:r>
    </w:p>
    <w:p w14:paraId="76C1AAEE" w14:textId="100CF0C3" w:rsidR="001C54B9" w:rsidRDefault="001C54B9" w:rsidP="001C54B9">
      <w:pPr>
        <w:spacing w:afterAutospacing="1" w:line="276" w:lineRule="auto"/>
        <w:rPr>
          <w:rFonts w:eastAsia="Times New Roman"/>
          <w:sz w:val="24"/>
          <w:szCs w:val="24"/>
        </w:rPr>
      </w:pPr>
      <w:r w:rsidRPr="6DB37440">
        <w:rPr>
          <w:rFonts w:eastAsia="Times New Roman"/>
          <w:sz w:val="24"/>
          <w:szCs w:val="24"/>
        </w:rPr>
        <w:t xml:space="preserve">- </w:t>
      </w:r>
      <w:proofErr w:type="spellStart"/>
      <w:r w:rsidRPr="6DB37440">
        <w:rPr>
          <w:rFonts w:eastAsia="Times New Roman"/>
          <w:i/>
          <w:iCs/>
          <w:sz w:val="24"/>
          <w:szCs w:val="24"/>
        </w:rPr>
        <w:t>Kubernetes</w:t>
      </w:r>
      <w:proofErr w:type="spellEnd"/>
      <w:r w:rsidRPr="6DB37440">
        <w:rPr>
          <w:rFonts w:eastAsia="Times New Roman"/>
          <w:i/>
          <w:iCs/>
          <w:sz w:val="24"/>
          <w:szCs w:val="24"/>
        </w:rPr>
        <w:t xml:space="preserve"> automatyzuje wiele zadań związanych z uruchamianiem i utrzymywaniem aplikacji.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Pr="6DB37440">
        <w:rPr>
          <w:rFonts w:eastAsia="Times New Roman"/>
          <w:i/>
          <w:iCs/>
          <w:sz w:val="24"/>
          <w:szCs w:val="24"/>
        </w:rPr>
        <w:t>Pozwala zespołom deweloperskim skupić się na tworzeniu i rozwoju oprogramowania.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Pr="6DB37440">
        <w:rPr>
          <w:rFonts w:eastAsia="Times New Roman"/>
          <w:i/>
          <w:iCs/>
          <w:sz w:val="24"/>
          <w:szCs w:val="24"/>
        </w:rPr>
        <w:t>To atrakcyjne rozwiązanie dla wymagających</w:t>
      </w:r>
      <w:r>
        <w:rPr>
          <w:rFonts w:eastAsia="Times New Roman"/>
          <w:i/>
          <w:iCs/>
          <w:sz w:val="24"/>
          <w:szCs w:val="24"/>
        </w:rPr>
        <w:t xml:space="preserve"> firm</w:t>
      </w:r>
      <w:r w:rsidRPr="6DB37440">
        <w:rPr>
          <w:rFonts w:eastAsia="Times New Roman"/>
          <w:i/>
          <w:iCs/>
          <w:sz w:val="24"/>
          <w:szCs w:val="24"/>
        </w:rPr>
        <w:t>, w których działalność wpisan</w:t>
      </w:r>
      <w:r>
        <w:rPr>
          <w:rFonts w:eastAsia="Times New Roman"/>
          <w:i/>
          <w:iCs/>
          <w:sz w:val="24"/>
          <w:szCs w:val="24"/>
        </w:rPr>
        <w:t>e</w:t>
      </w:r>
      <w:r w:rsidRPr="6DB37440">
        <w:rPr>
          <w:rFonts w:eastAsia="Times New Roman"/>
          <w:i/>
          <w:iCs/>
          <w:sz w:val="24"/>
          <w:szCs w:val="24"/>
        </w:rPr>
        <w:t xml:space="preserve"> jest zmienne zapotrzebowanie na usługi infrastrukturalne oraz</w:t>
      </w:r>
      <w:r w:rsidR="00CA5B89">
        <w:rPr>
          <w:rFonts w:eastAsia="Times New Roman"/>
          <w:i/>
          <w:iCs/>
          <w:sz w:val="24"/>
          <w:szCs w:val="24"/>
        </w:rPr>
        <w:t xml:space="preserve"> ich </w:t>
      </w:r>
      <w:r w:rsidRPr="6DB37440">
        <w:rPr>
          <w:rFonts w:eastAsia="Times New Roman"/>
          <w:i/>
          <w:iCs/>
          <w:sz w:val="24"/>
          <w:szCs w:val="24"/>
        </w:rPr>
        <w:t>łatw</w:t>
      </w:r>
      <w:r>
        <w:rPr>
          <w:rFonts w:eastAsia="Times New Roman"/>
          <w:i/>
          <w:iCs/>
          <w:sz w:val="24"/>
          <w:szCs w:val="24"/>
        </w:rPr>
        <w:t>a</w:t>
      </w:r>
      <w:r w:rsidRPr="6DB37440">
        <w:rPr>
          <w:rFonts w:eastAsia="Times New Roman"/>
          <w:i/>
          <w:iCs/>
          <w:sz w:val="24"/>
          <w:szCs w:val="24"/>
        </w:rPr>
        <w:t xml:space="preserve"> skalowalność</w:t>
      </w:r>
      <w:r w:rsidRPr="6DB37440">
        <w:rPr>
          <w:rFonts w:eastAsia="Times New Roman"/>
          <w:sz w:val="24"/>
          <w:szCs w:val="24"/>
        </w:rPr>
        <w:t xml:space="preserve"> – tłumaczy </w:t>
      </w:r>
      <w:r w:rsidRPr="00815B86">
        <w:rPr>
          <w:rFonts w:eastAsia="Times New Roman"/>
          <w:b/>
          <w:bCs/>
          <w:sz w:val="24"/>
          <w:szCs w:val="24"/>
        </w:rPr>
        <w:t xml:space="preserve">Wojciech Darłowski, </w:t>
      </w:r>
      <w:r w:rsidRPr="6DB37440">
        <w:rPr>
          <w:rFonts w:eastAsia="Times New Roman"/>
          <w:b/>
          <w:bCs/>
          <w:sz w:val="24"/>
          <w:szCs w:val="24"/>
        </w:rPr>
        <w:t>Członek Zarządu</w:t>
      </w:r>
      <w:r w:rsidRPr="00815B86">
        <w:rPr>
          <w:rFonts w:eastAsia="Times New Roman"/>
          <w:b/>
          <w:bCs/>
          <w:sz w:val="24"/>
          <w:szCs w:val="24"/>
        </w:rPr>
        <w:t xml:space="preserve"> Beyond.pl.</w:t>
      </w:r>
      <w:r w:rsidRPr="6DB37440">
        <w:rPr>
          <w:rFonts w:eastAsia="Times New Roman"/>
          <w:sz w:val="24"/>
          <w:szCs w:val="24"/>
        </w:rPr>
        <w:t xml:space="preserve"> – </w:t>
      </w:r>
      <w:r w:rsidRPr="6DB37440">
        <w:rPr>
          <w:rFonts w:eastAsia="Times New Roman"/>
          <w:i/>
          <w:iCs/>
          <w:sz w:val="24"/>
          <w:szCs w:val="24"/>
        </w:rPr>
        <w:t xml:space="preserve">Kiedy taka skalowalność może mieć znaczenie? Dobrym przykładem jest </w:t>
      </w:r>
      <w:r>
        <w:rPr>
          <w:rFonts w:eastAsia="Times New Roman"/>
          <w:i/>
          <w:iCs/>
          <w:sz w:val="24"/>
          <w:szCs w:val="24"/>
        </w:rPr>
        <w:t xml:space="preserve">branża </w:t>
      </w:r>
      <w:r w:rsidRPr="6DB37440">
        <w:rPr>
          <w:rFonts w:eastAsia="Times New Roman"/>
          <w:i/>
          <w:iCs/>
          <w:sz w:val="24"/>
          <w:szCs w:val="24"/>
        </w:rPr>
        <w:t xml:space="preserve">e-commerce </w:t>
      </w:r>
      <w:r w:rsidR="007C071C">
        <w:rPr>
          <w:rFonts w:eastAsia="Times New Roman"/>
          <w:i/>
          <w:iCs/>
          <w:sz w:val="24"/>
          <w:szCs w:val="24"/>
        </w:rPr>
        <w:br/>
      </w:r>
      <w:r w:rsidRPr="6DB37440">
        <w:rPr>
          <w:rFonts w:eastAsia="Times New Roman"/>
          <w:i/>
          <w:iCs/>
          <w:sz w:val="24"/>
          <w:szCs w:val="24"/>
        </w:rPr>
        <w:t xml:space="preserve">i przygotowanie się na wzmożony ruch </w:t>
      </w:r>
      <w:r w:rsidR="00CA5B89">
        <w:rPr>
          <w:rFonts w:eastAsia="Times New Roman"/>
          <w:i/>
          <w:iCs/>
          <w:sz w:val="24"/>
          <w:szCs w:val="24"/>
        </w:rPr>
        <w:t>i wykorzystanie</w:t>
      </w:r>
      <w:r w:rsidRPr="6DB37440">
        <w:rPr>
          <w:rFonts w:eastAsia="Times New Roman"/>
          <w:i/>
          <w:iCs/>
          <w:sz w:val="24"/>
          <w:szCs w:val="24"/>
        </w:rPr>
        <w:t xml:space="preserve"> aplikacji przed </w:t>
      </w:r>
      <w:r w:rsidR="00CA5B89">
        <w:rPr>
          <w:rFonts w:eastAsia="Times New Roman"/>
          <w:i/>
          <w:iCs/>
          <w:sz w:val="24"/>
          <w:szCs w:val="24"/>
        </w:rPr>
        <w:t xml:space="preserve">np. </w:t>
      </w:r>
      <w:r w:rsidRPr="6DB37440">
        <w:rPr>
          <w:rFonts w:eastAsia="Times New Roman"/>
          <w:i/>
          <w:iCs/>
          <w:sz w:val="24"/>
          <w:szCs w:val="24"/>
        </w:rPr>
        <w:t xml:space="preserve">Black </w:t>
      </w:r>
      <w:proofErr w:type="spellStart"/>
      <w:r w:rsidRPr="6DB37440">
        <w:rPr>
          <w:rFonts w:eastAsia="Times New Roman"/>
          <w:i/>
          <w:iCs/>
          <w:sz w:val="24"/>
          <w:szCs w:val="24"/>
        </w:rPr>
        <w:t>Friday</w:t>
      </w:r>
      <w:proofErr w:type="spellEnd"/>
      <w:r w:rsidR="00CA5B89">
        <w:rPr>
          <w:rFonts w:eastAsia="Times New Roman"/>
          <w:i/>
          <w:iCs/>
          <w:sz w:val="24"/>
          <w:szCs w:val="24"/>
        </w:rPr>
        <w:t>,</w:t>
      </w:r>
      <w:r w:rsidRPr="6DB37440">
        <w:rPr>
          <w:rFonts w:eastAsia="Times New Roman"/>
          <w:i/>
          <w:iCs/>
          <w:sz w:val="24"/>
          <w:szCs w:val="24"/>
        </w:rPr>
        <w:t xml:space="preserve"> </w:t>
      </w:r>
      <w:r w:rsidR="007C071C">
        <w:rPr>
          <w:rFonts w:eastAsia="Times New Roman"/>
          <w:i/>
          <w:iCs/>
          <w:sz w:val="24"/>
          <w:szCs w:val="24"/>
        </w:rPr>
        <w:br/>
      </w:r>
      <w:r w:rsidRPr="6DB37440">
        <w:rPr>
          <w:rFonts w:eastAsia="Times New Roman"/>
          <w:i/>
          <w:iCs/>
          <w:sz w:val="24"/>
          <w:szCs w:val="24"/>
        </w:rPr>
        <w:t xml:space="preserve">czy </w:t>
      </w:r>
      <w:r w:rsidR="00CA5B89">
        <w:rPr>
          <w:rFonts w:eastAsia="Times New Roman"/>
          <w:i/>
          <w:iCs/>
          <w:sz w:val="24"/>
          <w:szCs w:val="24"/>
        </w:rPr>
        <w:t xml:space="preserve">też </w:t>
      </w:r>
      <w:r w:rsidRPr="6DB37440">
        <w:rPr>
          <w:rFonts w:eastAsia="Times New Roman"/>
          <w:i/>
          <w:iCs/>
          <w:sz w:val="24"/>
          <w:szCs w:val="24"/>
        </w:rPr>
        <w:t xml:space="preserve">uruchomienie sprzedaży biletów na koncerty popularnych artystów. Jeśli wiadomo, </w:t>
      </w:r>
      <w:r w:rsidR="007C071C">
        <w:rPr>
          <w:rFonts w:eastAsia="Times New Roman"/>
          <w:i/>
          <w:iCs/>
          <w:sz w:val="24"/>
          <w:szCs w:val="24"/>
        </w:rPr>
        <w:br/>
      </w:r>
      <w:r w:rsidRPr="6DB37440">
        <w:rPr>
          <w:rFonts w:eastAsia="Times New Roman"/>
          <w:i/>
          <w:iCs/>
          <w:sz w:val="24"/>
          <w:szCs w:val="24"/>
        </w:rPr>
        <w:t xml:space="preserve">że w danym czasie </w:t>
      </w:r>
      <w:r w:rsidR="00CA5B89" w:rsidRPr="6DB37440">
        <w:rPr>
          <w:rFonts w:eastAsia="Times New Roman"/>
          <w:i/>
          <w:iCs/>
          <w:sz w:val="24"/>
          <w:szCs w:val="24"/>
        </w:rPr>
        <w:t xml:space="preserve">będzie </w:t>
      </w:r>
      <w:r w:rsidRPr="6DB37440">
        <w:rPr>
          <w:rFonts w:eastAsia="Times New Roman"/>
          <w:i/>
          <w:iCs/>
          <w:sz w:val="24"/>
          <w:szCs w:val="24"/>
        </w:rPr>
        <w:t xml:space="preserve">dużo operacji, dojrzała </w:t>
      </w:r>
      <w:r w:rsidR="00CA5B89">
        <w:rPr>
          <w:rFonts w:eastAsia="Times New Roman"/>
          <w:i/>
          <w:iCs/>
          <w:sz w:val="24"/>
          <w:szCs w:val="24"/>
        </w:rPr>
        <w:t xml:space="preserve">i świadoma </w:t>
      </w:r>
      <w:r w:rsidRPr="6DB37440">
        <w:rPr>
          <w:rFonts w:eastAsia="Times New Roman"/>
          <w:i/>
          <w:iCs/>
          <w:sz w:val="24"/>
          <w:szCs w:val="24"/>
        </w:rPr>
        <w:t>organizacja zawczasu zapewni sobie możliwość bezpiecznej skalowalności</w:t>
      </w:r>
      <w:r>
        <w:rPr>
          <w:rFonts w:eastAsia="Times New Roman"/>
          <w:i/>
          <w:iCs/>
          <w:sz w:val="24"/>
          <w:szCs w:val="24"/>
        </w:rPr>
        <w:t xml:space="preserve"> zasobów</w:t>
      </w:r>
      <w:r w:rsidRPr="6DB37440">
        <w:rPr>
          <w:rFonts w:eastAsia="Times New Roman"/>
          <w:i/>
          <w:iCs/>
          <w:sz w:val="24"/>
          <w:szCs w:val="24"/>
        </w:rPr>
        <w:t xml:space="preserve">, </w:t>
      </w:r>
      <w:r w:rsidR="00CA5B89">
        <w:rPr>
          <w:rFonts w:eastAsia="Times New Roman"/>
          <w:i/>
          <w:iCs/>
          <w:sz w:val="24"/>
          <w:szCs w:val="24"/>
        </w:rPr>
        <w:t xml:space="preserve">tak </w:t>
      </w:r>
      <w:r w:rsidRPr="6DB37440">
        <w:rPr>
          <w:rFonts w:eastAsia="Times New Roman"/>
          <w:i/>
          <w:iCs/>
          <w:sz w:val="24"/>
          <w:szCs w:val="24"/>
        </w:rPr>
        <w:t xml:space="preserve">aby zagwarantować </w:t>
      </w:r>
      <w:r w:rsidR="00CA5B89">
        <w:rPr>
          <w:rFonts w:eastAsia="Times New Roman"/>
          <w:i/>
          <w:iCs/>
          <w:sz w:val="24"/>
          <w:szCs w:val="24"/>
        </w:rPr>
        <w:t xml:space="preserve">pełną </w:t>
      </w:r>
      <w:r w:rsidRPr="6DB37440">
        <w:rPr>
          <w:rFonts w:eastAsia="Times New Roman"/>
          <w:i/>
          <w:iCs/>
          <w:sz w:val="24"/>
          <w:szCs w:val="24"/>
        </w:rPr>
        <w:lastRenderedPageBreak/>
        <w:t>dostępność</w:t>
      </w:r>
      <w:r w:rsidR="00CA5B89">
        <w:rPr>
          <w:rFonts w:eastAsia="Times New Roman"/>
          <w:i/>
          <w:iCs/>
          <w:sz w:val="24"/>
          <w:szCs w:val="24"/>
        </w:rPr>
        <w:t xml:space="preserve"> swoich usług</w:t>
      </w:r>
      <w:r w:rsidRPr="6DB37440">
        <w:rPr>
          <w:rFonts w:eastAsia="Times New Roman"/>
          <w:i/>
          <w:iCs/>
          <w:sz w:val="24"/>
          <w:szCs w:val="24"/>
        </w:rPr>
        <w:t xml:space="preserve">. Takie potrzeby ma dziś wiele firm. </w:t>
      </w:r>
      <w:r w:rsidR="00CA5B89">
        <w:rPr>
          <w:rFonts w:eastAsia="Times New Roman"/>
          <w:i/>
          <w:iCs/>
          <w:sz w:val="24"/>
          <w:szCs w:val="24"/>
        </w:rPr>
        <w:t>To w</w:t>
      </w:r>
      <w:r w:rsidRPr="6DB37440">
        <w:rPr>
          <w:rFonts w:eastAsia="Times New Roman"/>
          <w:i/>
          <w:iCs/>
          <w:sz w:val="24"/>
          <w:szCs w:val="24"/>
        </w:rPr>
        <w:t xml:space="preserve">łaśnie sygnały </w:t>
      </w:r>
      <w:r w:rsidR="007C071C">
        <w:rPr>
          <w:rFonts w:eastAsia="Times New Roman"/>
          <w:i/>
          <w:iCs/>
          <w:sz w:val="24"/>
          <w:szCs w:val="24"/>
        </w:rPr>
        <w:br/>
      </w:r>
      <w:r w:rsidRPr="6DB37440">
        <w:rPr>
          <w:rFonts w:eastAsia="Times New Roman"/>
          <w:i/>
          <w:iCs/>
          <w:sz w:val="24"/>
          <w:szCs w:val="24"/>
        </w:rPr>
        <w:t xml:space="preserve">i zapotrzebowanie ze strony naszych klientów były źródłem kolejnego już w tym roku rozbudowania portfolio Beyond.pl w obszarze </w:t>
      </w:r>
      <w:proofErr w:type="spellStart"/>
      <w:r w:rsidRPr="6DB37440">
        <w:rPr>
          <w:rFonts w:eastAsia="Times New Roman"/>
          <w:i/>
          <w:iCs/>
          <w:sz w:val="24"/>
          <w:szCs w:val="24"/>
        </w:rPr>
        <w:t>Managed</w:t>
      </w:r>
      <w:proofErr w:type="spellEnd"/>
      <w:r w:rsidRPr="6DB37440">
        <w:rPr>
          <w:rFonts w:eastAsia="Times New Roman"/>
          <w:i/>
          <w:iCs/>
          <w:sz w:val="24"/>
          <w:szCs w:val="24"/>
        </w:rPr>
        <w:t xml:space="preserve"> Services i chmury</w:t>
      </w:r>
      <w:r w:rsidR="00C2274F">
        <w:rPr>
          <w:rFonts w:eastAsia="Times New Roman"/>
          <w:i/>
          <w:iCs/>
          <w:sz w:val="24"/>
          <w:szCs w:val="24"/>
        </w:rPr>
        <w:t>”</w:t>
      </w:r>
      <w:r>
        <w:rPr>
          <w:rFonts w:eastAsia="Times New Roman"/>
          <w:i/>
          <w:iCs/>
          <w:sz w:val="24"/>
          <w:szCs w:val="24"/>
        </w:rPr>
        <w:t>.</w:t>
      </w:r>
      <w:r w:rsidRPr="6DB37440">
        <w:rPr>
          <w:rFonts w:eastAsia="Times New Roman"/>
          <w:i/>
          <w:iCs/>
          <w:sz w:val="24"/>
          <w:szCs w:val="24"/>
        </w:rPr>
        <w:t xml:space="preserve">  </w:t>
      </w:r>
    </w:p>
    <w:p w14:paraId="7EC7702E" w14:textId="5B7D19EB" w:rsidR="001C54B9" w:rsidRPr="00815B86" w:rsidRDefault="001C54B9" w:rsidP="001C54B9">
      <w:pPr>
        <w:spacing w:after="100" w:afterAutospacing="1" w:line="276" w:lineRule="auto"/>
        <w:rPr>
          <w:rFonts w:eastAsia="Times New Roman"/>
          <w:sz w:val="24"/>
          <w:szCs w:val="24"/>
        </w:rPr>
      </w:pPr>
      <w:r w:rsidRPr="6DB37440">
        <w:rPr>
          <w:rFonts w:eastAsia="Times New Roman"/>
          <w:sz w:val="24"/>
          <w:szCs w:val="24"/>
        </w:rPr>
        <w:t xml:space="preserve">Odejście od tradycyjnej struktury tworzenia aplikacji i podzielenie jej na mniejsze oraz łatwiejsze do zarządzania elementy, niesie ze sobą szereg korzyści, ale też wyzwania. </w:t>
      </w:r>
      <w:proofErr w:type="spellStart"/>
      <w:r w:rsidRPr="6DB37440">
        <w:rPr>
          <w:rFonts w:eastAsia="Times New Roman"/>
          <w:sz w:val="24"/>
          <w:szCs w:val="24"/>
        </w:rPr>
        <w:t>Kubernetes</w:t>
      </w:r>
      <w:proofErr w:type="spellEnd"/>
      <w:r w:rsidRPr="6DB37440">
        <w:rPr>
          <w:rFonts w:eastAsia="Times New Roman"/>
          <w:sz w:val="24"/>
          <w:szCs w:val="24"/>
        </w:rPr>
        <w:t xml:space="preserve"> jest bowiem złożonym środowiskiem i wymaga zaawansowanych umiejętności, </w:t>
      </w:r>
      <w:r w:rsidR="007C071C">
        <w:rPr>
          <w:rFonts w:eastAsia="Times New Roman"/>
          <w:sz w:val="24"/>
          <w:szCs w:val="24"/>
        </w:rPr>
        <w:br/>
      </w:r>
      <w:r w:rsidRPr="6DB37440">
        <w:rPr>
          <w:rFonts w:eastAsia="Times New Roman"/>
          <w:sz w:val="24"/>
          <w:szCs w:val="24"/>
        </w:rPr>
        <w:t>co zazwyczaj oznacza konieczność pozyskania ograniczonych rynkowo kompetencji. W tym miejscu, udostępniając kompetencje i gotowe narzędzie, Beyond.pl pomaga</w:t>
      </w:r>
      <w:r>
        <w:rPr>
          <w:rFonts w:eastAsia="Times New Roman"/>
          <w:sz w:val="24"/>
          <w:szCs w:val="24"/>
        </w:rPr>
        <w:t xml:space="preserve"> </w:t>
      </w:r>
      <w:r w:rsidRPr="6DB37440">
        <w:rPr>
          <w:rFonts w:eastAsia="Times New Roman"/>
          <w:sz w:val="24"/>
          <w:szCs w:val="24"/>
        </w:rPr>
        <w:t xml:space="preserve">przedsiębiorstwom. </w:t>
      </w:r>
    </w:p>
    <w:p w14:paraId="4427A180" w14:textId="77777777" w:rsidR="001C54B9" w:rsidRDefault="001C54B9" w:rsidP="001C54B9">
      <w:pPr>
        <w:spacing w:afterAutospacing="1" w:line="276" w:lineRule="auto"/>
        <w:rPr>
          <w:rFonts w:eastAsia="Times New Roman"/>
          <w:b/>
          <w:bCs/>
          <w:sz w:val="24"/>
          <w:szCs w:val="24"/>
        </w:rPr>
      </w:pPr>
      <w:proofErr w:type="spellStart"/>
      <w:r w:rsidRPr="056480D0">
        <w:rPr>
          <w:rFonts w:eastAsia="Times New Roman"/>
          <w:b/>
          <w:bCs/>
          <w:sz w:val="24"/>
          <w:szCs w:val="24"/>
        </w:rPr>
        <w:t>Managed</w:t>
      </w:r>
      <w:proofErr w:type="spellEnd"/>
      <w:r w:rsidRPr="056480D0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56480D0">
        <w:rPr>
          <w:rFonts w:eastAsia="Times New Roman"/>
          <w:b/>
          <w:bCs/>
          <w:sz w:val="24"/>
          <w:szCs w:val="24"/>
        </w:rPr>
        <w:t>Kubernetes</w:t>
      </w:r>
      <w:proofErr w:type="spellEnd"/>
      <w:r w:rsidRPr="056480D0">
        <w:rPr>
          <w:rFonts w:eastAsia="Times New Roman"/>
          <w:b/>
          <w:bCs/>
          <w:sz w:val="24"/>
          <w:szCs w:val="24"/>
        </w:rPr>
        <w:t xml:space="preserve"> i e24kubernetes - usługi dla różnych wymagań biznesowych</w:t>
      </w:r>
    </w:p>
    <w:p w14:paraId="3F6B9107" w14:textId="1E621805" w:rsidR="001C54B9" w:rsidRDefault="001C54B9" w:rsidP="001C54B9">
      <w:pPr>
        <w:spacing w:after="100" w:afterAutospacing="1" w:line="276" w:lineRule="auto"/>
        <w:rPr>
          <w:rFonts w:eastAsia="Times New Roman"/>
          <w:sz w:val="24"/>
          <w:szCs w:val="24"/>
        </w:rPr>
      </w:pPr>
      <w:r w:rsidRPr="6DB37440">
        <w:rPr>
          <w:rFonts w:eastAsia="Times New Roman"/>
          <w:sz w:val="24"/>
          <w:szCs w:val="24"/>
        </w:rPr>
        <w:t>e24kubernetes to narzędzie dostarczane</w:t>
      </w:r>
      <w:r>
        <w:rPr>
          <w:rFonts w:eastAsia="Times New Roman"/>
          <w:sz w:val="24"/>
          <w:szCs w:val="24"/>
        </w:rPr>
        <w:t xml:space="preserve"> jako</w:t>
      </w:r>
      <w:r w:rsidRPr="6DB37440">
        <w:rPr>
          <w:rFonts w:eastAsia="Times New Roman"/>
          <w:sz w:val="24"/>
          <w:szCs w:val="24"/>
        </w:rPr>
        <w:t xml:space="preserve"> usług</w:t>
      </w:r>
      <w:r>
        <w:rPr>
          <w:rFonts w:eastAsia="Times New Roman"/>
          <w:sz w:val="24"/>
          <w:szCs w:val="24"/>
        </w:rPr>
        <w:t>a, które</w:t>
      </w:r>
      <w:r w:rsidRPr="6DB37440">
        <w:rPr>
          <w:rFonts w:eastAsia="Times New Roman"/>
          <w:sz w:val="24"/>
          <w:szCs w:val="24"/>
        </w:rPr>
        <w:t xml:space="preserve"> umożliwia szybkie i łatwe uruch</w:t>
      </w:r>
      <w:r>
        <w:rPr>
          <w:rFonts w:eastAsia="Times New Roman"/>
          <w:sz w:val="24"/>
          <w:szCs w:val="24"/>
        </w:rPr>
        <w:t>a</w:t>
      </w:r>
      <w:r w:rsidRPr="6DB37440">
        <w:rPr>
          <w:rFonts w:eastAsia="Times New Roman"/>
          <w:sz w:val="24"/>
          <w:szCs w:val="24"/>
        </w:rPr>
        <w:t>mi</w:t>
      </w:r>
      <w:r>
        <w:rPr>
          <w:rFonts w:eastAsia="Times New Roman"/>
          <w:sz w:val="24"/>
          <w:szCs w:val="24"/>
        </w:rPr>
        <w:t>a</w:t>
      </w:r>
      <w:r w:rsidRPr="6DB37440">
        <w:rPr>
          <w:rFonts w:eastAsia="Times New Roman"/>
          <w:sz w:val="24"/>
          <w:szCs w:val="24"/>
        </w:rPr>
        <w:t>nie środowisk kontenerowych bez konieczności posiadania specjalistycznej wiedzy administracyjnej i nakładów startowych na infrastrukturę IT.</w:t>
      </w:r>
      <w:r>
        <w:rPr>
          <w:rFonts w:eastAsia="Times New Roman"/>
          <w:sz w:val="24"/>
          <w:szCs w:val="24"/>
        </w:rPr>
        <w:t xml:space="preserve"> </w:t>
      </w:r>
      <w:r w:rsidRPr="6DB37440">
        <w:rPr>
          <w:rFonts w:eastAsia="Times New Roman"/>
          <w:sz w:val="24"/>
          <w:szCs w:val="24"/>
        </w:rPr>
        <w:t xml:space="preserve">To skonfigurowane </w:t>
      </w:r>
      <w:r w:rsidR="007C071C">
        <w:rPr>
          <w:rFonts w:eastAsia="Times New Roman"/>
          <w:sz w:val="24"/>
          <w:szCs w:val="24"/>
        </w:rPr>
        <w:br/>
      </w:r>
      <w:r w:rsidRPr="6DB37440">
        <w:rPr>
          <w:rFonts w:eastAsia="Times New Roman"/>
          <w:sz w:val="24"/>
          <w:szCs w:val="24"/>
        </w:rPr>
        <w:t xml:space="preserve">i przetestowane środowisko </w:t>
      </w:r>
      <w:proofErr w:type="spellStart"/>
      <w:r>
        <w:rPr>
          <w:rFonts w:eastAsia="Times New Roman"/>
          <w:sz w:val="24"/>
          <w:szCs w:val="24"/>
        </w:rPr>
        <w:t>k</w:t>
      </w:r>
      <w:r w:rsidRPr="6DB37440">
        <w:rPr>
          <w:rFonts w:eastAsia="Times New Roman"/>
          <w:sz w:val="24"/>
          <w:szCs w:val="24"/>
        </w:rPr>
        <w:t>ubernetes</w:t>
      </w:r>
      <w:proofErr w:type="spellEnd"/>
      <w:r w:rsidRPr="6DB37440">
        <w:rPr>
          <w:rFonts w:eastAsia="Times New Roman"/>
          <w:sz w:val="24"/>
          <w:szCs w:val="24"/>
        </w:rPr>
        <w:t xml:space="preserve"> rozwijane i utrzymywane w opracowanej przez Beyond.pl chmurze e24cloud z SLA na poziomie 99,9%. Spółka odpowiada za poprawność działania klastrów </w:t>
      </w:r>
      <w:proofErr w:type="spellStart"/>
      <w:r>
        <w:rPr>
          <w:rFonts w:eastAsia="Times New Roman"/>
          <w:sz w:val="24"/>
          <w:szCs w:val="24"/>
        </w:rPr>
        <w:t>k</w:t>
      </w:r>
      <w:r w:rsidRPr="6DB37440">
        <w:rPr>
          <w:rFonts w:eastAsia="Times New Roman"/>
          <w:sz w:val="24"/>
          <w:szCs w:val="24"/>
        </w:rPr>
        <w:t>ubernetes</w:t>
      </w:r>
      <w:proofErr w:type="spellEnd"/>
      <w:r w:rsidRPr="6DB37440">
        <w:rPr>
          <w:rFonts w:eastAsia="Times New Roman"/>
          <w:sz w:val="24"/>
          <w:szCs w:val="24"/>
        </w:rPr>
        <w:t xml:space="preserve"> do warstwy sprzętowej i </w:t>
      </w:r>
      <w:proofErr w:type="spellStart"/>
      <w:r w:rsidRPr="6DB37440">
        <w:rPr>
          <w:rFonts w:eastAsia="Times New Roman"/>
          <w:sz w:val="24"/>
          <w:szCs w:val="24"/>
        </w:rPr>
        <w:t>wirtualizacyjnej</w:t>
      </w:r>
      <w:proofErr w:type="spellEnd"/>
      <w:r w:rsidRPr="6DB37440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r w:rsidRPr="6DB37440">
        <w:rPr>
          <w:rFonts w:eastAsia="Times New Roman"/>
          <w:sz w:val="24"/>
          <w:szCs w:val="24"/>
        </w:rPr>
        <w:t xml:space="preserve">zarządza aktualizacjami i poprawkami bezpieczeństwa. Klient </w:t>
      </w:r>
      <w:r>
        <w:rPr>
          <w:rFonts w:eastAsia="Times New Roman"/>
          <w:sz w:val="24"/>
          <w:szCs w:val="24"/>
        </w:rPr>
        <w:t xml:space="preserve">tylko </w:t>
      </w:r>
      <w:r w:rsidRPr="6DB37440">
        <w:rPr>
          <w:rFonts w:eastAsia="Times New Roman"/>
          <w:sz w:val="24"/>
          <w:szCs w:val="24"/>
        </w:rPr>
        <w:t xml:space="preserve">samodzielnie uruchamia klaster </w:t>
      </w:r>
      <w:proofErr w:type="spellStart"/>
      <w:r>
        <w:rPr>
          <w:rFonts w:eastAsia="Times New Roman"/>
          <w:sz w:val="24"/>
          <w:szCs w:val="24"/>
        </w:rPr>
        <w:t>k</w:t>
      </w:r>
      <w:r w:rsidRPr="6DB37440">
        <w:rPr>
          <w:rFonts w:eastAsia="Times New Roman"/>
          <w:sz w:val="24"/>
          <w:szCs w:val="24"/>
        </w:rPr>
        <w:t>ubernetes</w:t>
      </w:r>
      <w:proofErr w:type="spellEnd"/>
      <w:r w:rsidRPr="6DB37440">
        <w:rPr>
          <w:rFonts w:eastAsia="Times New Roman"/>
          <w:sz w:val="24"/>
          <w:szCs w:val="24"/>
        </w:rPr>
        <w:t xml:space="preserve"> w panelu </w:t>
      </w:r>
      <w:r>
        <w:rPr>
          <w:rFonts w:eastAsia="Times New Roman"/>
          <w:sz w:val="24"/>
          <w:szCs w:val="24"/>
        </w:rPr>
        <w:t xml:space="preserve">administracyjnym </w:t>
      </w:r>
      <w:r w:rsidRPr="6DB37440">
        <w:rPr>
          <w:rFonts w:eastAsia="Times New Roman"/>
          <w:sz w:val="24"/>
          <w:szCs w:val="24"/>
        </w:rPr>
        <w:t xml:space="preserve">chmury e24cloud. </w:t>
      </w:r>
      <w:r>
        <w:rPr>
          <w:rFonts w:eastAsia="Times New Roman"/>
          <w:sz w:val="24"/>
          <w:szCs w:val="24"/>
        </w:rPr>
        <w:t xml:space="preserve">Dodatkowo, to bardzo bezpieczne rozwiązanie, ponieważ cała </w:t>
      </w:r>
      <w:r w:rsidR="007C071C">
        <w:rPr>
          <w:rFonts w:eastAsia="Times New Roman"/>
          <w:sz w:val="24"/>
          <w:szCs w:val="24"/>
        </w:rPr>
        <w:t>i</w:t>
      </w:r>
      <w:r w:rsidRPr="6DB37440">
        <w:rPr>
          <w:rFonts w:eastAsia="Times New Roman"/>
          <w:sz w:val="24"/>
          <w:szCs w:val="24"/>
        </w:rPr>
        <w:t>nfrastruktura</w:t>
      </w:r>
      <w:r>
        <w:rPr>
          <w:rFonts w:eastAsia="Times New Roman"/>
          <w:sz w:val="24"/>
          <w:szCs w:val="24"/>
        </w:rPr>
        <w:t xml:space="preserve"> e24kubernetes</w:t>
      </w:r>
      <w:r w:rsidRPr="6DB3744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</w:t>
      </w:r>
      <w:r w:rsidRPr="6DB37440">
        <w:rPr>
          <w:rFonts w:eastAsia="Times New Roman"/>
          <w:sz w:val="24"/>
          <w:szCs w:val="24"/>
        </w:rPr>
        <w:t>est zlokalizowana w Beyond.pl Data Center 2</w:t>
      </w:r>
      <w:r>
        <w:rPr>
          <w:rFonts w:eastAsia="Times New Roman"/>
          <w:sz w:val="24"/>
          <w:szCs w:val="24"/>
        </w:rPr>
        <w:t xml:space="preserve"> - </w:t>
      </w:r>
      <w:r w:rsidRPr="00F33D9C">
        <w:rPr>
          <w:rFonts w:eastAsia="Times New Roman"/>
          <w:sz w:val="24"/>
          <w:szCs w:val="24"/>
        </w:rPr>
        <w:t>jedyn</w:t>
      </w:r>
      <w:r>
        <w:rPr>
          <w:rFonts w:eastAsia="Times New Roman"/>
          <w:sz w:val="24"/>
          <w:szCs w:val="24"/>
        </w:rPr>
        <w:t>ym</w:t>
      </w:r>
      <w:r w:rsidRPr="00F33D9C">
        <w:rPr>
          <w:rFonts w:eastAsia="Times New Roman"/>
          <w:sz w:val="24"/>
          <w:szCs w:val="24"/>
        </w:rPr>
        <w:t xml:space="preserve"> centrum danych w UE posiadając</w:t>
      </w:r>
      <w:r>
        <w:rPr>
          <w:rFonts w:eastAsia="Times New Roman"/>
          <w:sz w:val="24"/>
          <w:szCs w:val="24"/>
        </w:rPr>
        <w:t>ym</w:t>
      </w:r>
      <w:r w:rsidRPr="00F33D9C">
        <w:rPr>
          <w:rFonts w:eastAsia="Times New Roman"/>
          <w:sz w:val="24"/>
          <w:szCs w:val="24"/>
        </w:rPr>
        <w:t xml:space="preserve"> najwyższy stopień bezpieczeństwa potwierdzony</w:t>
      </w:r>
      <w:r>
        <w:rPr>
          <w:rFonts w:eastAsia="Times New Roman"/>
          <w:sz w:val="24"/>
          <w:szCs w:val="24"/>
        </w:rPr>
        <w:t>m</w:t>
      </w:r>
      <w:r w:rsidRPr="00F33D9C">
        <w:rPr>
          <w:rFonts w:eastAsia="Times New Roman"/>
          <w:sz w:val="24"/>
          <w:szCs w:val="24"/>
        </w:rPr>
        <w:t xml:space="preserve"> przez dwie niezależne jednostki: certyfikację ANSI/TIA-942 Rated 4 oraz normę EN 50600 Klasa 4.</w:t>
      </w:r>
    </w:p>
    <w:p w14:paraId="1CA7981B" w14:textId="65F7D0A8" w:rsidR="001C54B9" w:rsidRDefault="001C54B9" w:rsidP="001C54B9">
      <w:pPr>
        <w:spacing w:afterAutospacing="1" w:line="276" w:lineRule="auto"/>
        <w:rPr>
          <w:rFonts w:eastAsia="Times New Roman"/>
          <w:sz w:val="24"/>
          <w:szCs w:val="24"/>
        </w:rPr>
      </w:pPr>
      <w:r w:rsidRPr="6DB37440">
        <w:rPr>
          <w:rFonts w:eastAsia="Times New Roman"/>
          <w:i/>
          <w:iCs/>
          <w:sz w:val="24"/>
          <w:szCs w:val="24"/>
        </w:rPr>
        <w:t>-</w:t>
      </w:r>
      <w:r w:rsidRPr="6DB37440">
        <w:rPr>
          <w:rFonts w:eastAsia="Times New Roman"/>
          <w:sz w:val="24"/>
          <w:szCs w:val="24"/>
        </w:rPr>
        <w:t xml:space="preserve"> </w:t>
      </w:r>
      <w:r w:rsidRPr="6DB37440">
        <w:rPr>
          <w:rFonts w:eastAsia="Times New Roman"/>
          <w:i/>
          <w:iCs/>
          <w:sz w:val="24"/>
          <w:szCs w:val="24"/>
        </w:rPr>
        <w:t xml:space="preserve">Firma, która korzysta z e24kubernetes otrzymuje de facto gotową, działającą platformę </w:t>
      </w:r>
      <w:proofErr w:type="spellStart"/>
      <w:r w:rsidRPr="6DB37440">
        <w:rPr>
          <w:rFonts w:eastAsia="Times New Roman"/>
          <w:i/>
          <w:iCs/>
          <w:sz w:val="24"/>
          <w:szCs w:val="24"/>
        </w:rPr>
        <w:t>kubernetes</w:t>
      </w:r>
      <w:proofErr w:type="spellEnd"/>
      <w:r w:rsidRPr="6DB37440">
        <w:rPr>
          <w:rFonts w:eastAsia="Times New Roman"/>
          <w:i/>
          <w:iCs/>
          <w:sz w:val="24"/>
          <w:szCs w:val="24"/>
        </w:rPr>
        <w:t xml:space="preserve"> zbudowaną zgodnie z najlepszymi praktykami, naszymi doświadczeniami</w:t>
      </w:r>
      <w:r>
        <w:rPr>
          <w:rFonts w:eastAsia="Times New Roman"/>
          <w:i/>
          <w:iCs/>
          <w:sz w:val="24"/>
          <w:szCs w:val="24"/>
        </w:rPr>
        <w:t xml:space="preserve"> projektowymi</w:t>
      </w:r>
      <w:r w:rsidRPr="6DB37440">
        <w:rPr>
          <w:rFonts w:eastAsia="Times New Roman"/>
          <w:i/>
          <w:iCs/>
          <w:sz w:val="24"/>
          <w:szCs w:val="24"/>
        </w:rPr>
        <w:t xml:space="preserve"> i </w:t>
      </w:r>
      <w:r>
        <w:rPr>
          <w:rFonts w:eastAsia="Times New Roman"/>
          <w:i/>
          <w:iCs/>
          <w:sz w:val="24"/>
          <w:szCs w:val="24"/>
        </w:rPr>
        <w:t>potrzebami biznesowymi klientów</w:t>
      </w:r>
      <w:r w:rsidRPr="6DB37440">
        <w:rPr>
          <w:rFonts w:eastAsia="Times New Roman"/>
          <w:i/>
          <w:iCs/>
          <w:sz w:val="24"/>
          <w:szCs w:val="24"/>
        </w:rPr>
        <w:t xml:space="preserve">. </w:t>
      </w:r>
      <w:r w:rsidR="008F2CD0" w:rsidRPr="6DB37440">
        <w:rPr>
          <w:rFonts w:eastAsia="Times New Roman"/>
          <w:i/>
          <w:iCs/>
          <w:sz w:val="24"/>
          <w:szCs w:val="24"/>
        </w:rPr>
        <w:t xml:space="preserve">Praktycznie w ciągu kilku minut doświadczony </w:t>
      </w:r>
      <w:r w:rsidR="008F2CD0">
        <w:rPr>
          <w:rFonts w:eastAsia="Times New Roman"/>
          <w:i/>
          <w:iCs/>
          <w:sz w:val="24"/>
          <w:szCs w:val="24"/>
        </w:rPr>
        <w:t>zespół projektowy</w:t>
      </w:r>
      <w:r w:rsidR="008F2CD0" w:rsidRPr="6DB37440">
        <w:rPr>
          <w:rFonts w:eastAsia="Times New Roman"/>
          <w:i/>
          <w:iCs/>
          <w:sz w:val="24"/>
          <w:szCs w:val="24"/>
        </w:rPr>
        <w:t xml:space="preserve"> jest w stanie </w:t>
      </w:r>
      <w:r w:rsidR="008F2CD0">
        <w:rPr>
          <w:rFonts w:eastAsia="Times New Roman"/>
          <w:i/>
          <w:iCs/>
          <w:sz w:val="24"/>
          <w:szCs w:val="24"/>
        </w:rPr>
        <w:t xml:space="preserve">skorzystać ze </w:t>
      </w:r>
      <w:r w:rsidR="008F2CD0" w:rsidRPr="6DB37440">
        <w:rPr>
          <w:rFonts w:eastAsia="Times New Roman"/>
          <w:i/>
          <w:iCs/>
          <w:sz w:val="24"/>
          <w:szCs w:val="24"/>
        </w:rPr>
        <w:t>środowisk</w:t>
      </w:r>
      <w:r w:rsidR="008F2CD0">
        <w:rPr>
          <w:rFonts w:eastAsia="Times New Roman"/>
          <w:i/>
          <w:iCs/>
          <w:sz w:val="24"/>
          <w:szCs w:val="24"/>
        </w:rPr>
        <w:t>a</w:t>
      </w:r>
      <w:r w:rsidR="008F2CD0" w:rsidRPr="6DB37440"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 w:rsidR="008F2CD0" w:rsidRPr="6DB37440">
        <w:rPr>
          <w:rFonts w:eastAsia="Times New Roman"/>
          <w:i/>
          <w:iCs/>
          <w:sz w:val="24"/>
          <w:szCs w:val="24"/>
        </w:rPr>
        <w:t>kubernetesowe</w:t>
      </w:r>
      <w:r w:rsidR="008F2CD0">
        <w:rPr>
          <w:rFonts w:eastAsia="Times New Roman"/>
          <w:i/>
          <w:iCs/>
          <w:sz w:val="24"/>
          <w:szCs w:val="24"/>
        </w:rPr>
        <w:t>go</w:t>
      </w:r>
      <w:proofErr w:type="spellEnd"/>
      <w:r w:rsidR="008F2CD0" w:rsidRPr="6DB37440">
        <w:rPr>
          <w:rFonts w:eastAsia="Times New Roman"/>
          <w:i/>
          <w:iCs/>
          <w:sz w:val="24"/>
          <w:szCs w:val="24"/>
        </w:rPr>
        <w:t>. Mniej doświadczony</w:t>
      </w:r>
      <w:r w:rsidR="008F2CD0">
        <w:rPr>
          <w:rFonts w:eastAsia="Times New Roman"/>
          <w:i/>
          <w:iCs/>
          <w:sz w:val="24"/>
          <w:szCs w:val="24"/>
        </w:rPr>
        <w:t>,</w:t>
      </w:r>
      <w:r w:rsidR="008F2CD0" w:rsidRPr="6DB37440">
        <w:rPr>
          <w:rFonts w:eastAsia="Times New Roman"/>
          <w:i/>
          <w:iCs/>
          <w:sz w:val="24"/>
          <w:szCs w:val="24"/>
        </w:rPr>
        <w:t xml:space="preserve"> z kolei</w:t>
      </w:r>
      <w:r w:rsidR="008F2CD0">
        <w:rPr>
          <w:rFonts w:eastAsia="Times New Roman"/>
          <w:i/>
          <w:iCs/>
          <w:sz w:val="24"/>
          <w:szCs w:val="24"/>
        </w:rPr>
        <w:t>,</w:t>
      </w:r>
      <w:r w:rsidR="008F2CD0" w:rsidRPr="6DB37440">
        <w:rPr>
          <w:rFonts w:eastAsia="Times New Roman"/>
          <w:i/>
          <w:iCs/>
          <w:sz w:val="24"/>
          <w:szCs w:val="24"/>
        </w:rPr>
        <w:t xml:space="preserve"> ma linię wsparcia w postaci inżynierów </w:t>
      </w:r>
      <w:r w:rsidR="008F2CD0">
        <w:rPr>
          <w:rFonts w:eastAsia="Times New Roman"/>
          <w:i/>
          <w:iCs/>
          <w:sz w:val="24"/>
          <w:szCs w:val="24"/>
        </w:rPr>
        <w:t xml:space="preserve">platformy </w:t>
      </w:r>
      <w:r w:rsidR="008F2CD0" w:rsidRPr="6DB37440">
        <w:rPr>
          <w:rFonts w:eastAsia="Times New Roman"/>
          <w:i/>
          <w:iCs/>
          <w:sz w:val="24"/>
          <w:szCs w:val="24"/>
        </w:rPr>
        <w:t xml:space="preserve">e24cloud, </w:t>
      </w:r>
      <w:r w:rsidR="007C071C">
        <w:rPr>
          <w:rFonts w:eastAsia="Times New Roman"/>
          <w:i/>
          <w:iCs/>
          <w:sz w:val="24"/>
          <w:szCs w:val="24"/>
        </w:rPr>
        <w:br/>
      </w:r>
      <w:r w:rsidR="008F2CD0" w:rsidRPr="6DB37440">
        <w:rPr>
          <w:rFonts w:eastAsia="Times New Roman"/>
          <w:i/>
          <w:iCs/>
          <w:sz w:val="24"/>
          <w:szCs w:val="24"/>
        </w:rPr>
        <w:t>w ramach której ta usługa jest dostarczana</w:t>
      </w:r>
      <w:r w:rsidR="00B515C3">
        <w:rPr>
          <w:rFonts w:eastAsia="Times New Roman"/>
          <w:i/>
          <w:iCs/>
          <w:sz w:val="24"/>
          <w:szCs w:val="24"/>
        </w:rPr>
        <w:t xml:space="preserve"> </w:t>
      </w:r>
      <w:r w:rsidRPr="6DB37440">
        <w:rPr>
          <w:rFonts w:eastAsia="Times New Roman"/>
          <w:sz w:val="24"/>
          <w:szCs w:val="24"/>
        </w:rPr>
        <w:t>– tłumacz</w:t>
      </w:r>
      <w:r>
        <w:rPr>
          <w:rFonts w:eastAsia="Times New Roman"/>
          <w:sz w:val="24"/>
          <w:szCs w:val="24"/>
        </w:rPr>
        <w:t xml:space="preserve">y </w:t>
      </w:r>
      <w:r w:rsidRPr="6DB37440">
        <w:rPr>
          <w:rFonts w:eastAsia="Times New Roman"/>
          <w:b/>
          <w:bCs/>
          <w:sz w:val="24"/>
          <w:szCs w:val="24"/>
        </w:rPr>
        <w:t xml:space="preserve">Artur Kasprzak, </w:t>
      </w:r>
      <w:r w:rsidR="00E068E8">
        <w:rPr>
          <w:rFonts w:eastAsia="Times New Roman"/>
          <w:b/>
          <w:bCs/>
          <w:sz w:val="24"/>
          <w:szCs w:val="24"/>
        </w:rPr>
        <w:t>s</w:t>
      </w:r>
      <w:r w:rsidR="00F3518C">
        <w:rPr>
          <w:rFonts w:eastAsia="Times New Roman"/>
          <w:b/>
          <w:bCs/>
          <w:sz w:val="24"/>
          <w:szCs w:val="24"/>
        </w:rPr>
        <w:t>zef zespołu Linux</w:t>
      </w:r>
      <w:r w:rsidR="00CA5B89">
        <w:rPr>
          <w:rFonts w:eastAsia="Times New Roman"/>
          <w:b/>
          <w:bCs/>
          <w:sz w:val="24"/>
          <w:szCs w:val="24"/>
        </w:rPr>
        <w:t xml:space="preserve"> </w:t>
      </w:r>
      <w:r w:rsidR="007C071C">
        <w:rPr>
          <w:rFonts w:eastAsia="Times New Roman"/>
          <w:b/>
          <w:bCs/>
          <w:sz w:val="24"/>
          <w:szCs w:val="24"/>
        </w:rPr>
        <w:br/>
      </w:r>
      <w:r>
        <w:rPr>
          <w:rFonts w:eastAsia="Times New Roman"/>
          <w:b/>
          <w:bCs/>
          <w:sz w:val="24"/>
          <w:szCs w:val="24"/>
        </w:rPr>
        <w:t>w</w:t>
      </w:r>
      <w:r w:rsidRPr="6DB37440">
        <w:rPr>
          <w:rFonts w:eastAsia="Times New Roman"/>
          <w:b/>
          <w:bCs/>
          <w:sz w:val="24"/>
          <w:szCs w:val="24"/>
        </w:rPr>
        <w:t xml:space="preserve"> Beyond.pl.</w:t>
      </w:r>
    </w:p>
    <w:p w14:paraId="64830020" w14:textId="2DFB8BF2" w:rsidR="001C54B9" w:rsidRDefault="008F2CD0" w:rsidP="001C54B9">
      <w:pPr>
        <w:spacing w:after="100" w:afterAutospacing="1" w:line="276" w:lineRule="auto"/>
        <w:rPr>
          <w:rFonts w:eastAsia="Times New Roman"/>
          <w:sz w:val="24"/>
          <w:szCs w:val="24"/>
        </w:rPr>
      </w:pPr>
      <w:bookmarkStart w:id="0" w:name="_Hlk176247422"/>
      <w:r>
        <w:rPr>
          <w:rFonts w:eastAsia="Times New Roman"/>
          <w:sz w:val="24"/>
          <w:szCs w:val="24"/>
        </w:rPr>
        <w:t>K</w:t>
      </w:r>
      <w:r w:rsidR="001C54B9" w:rsidRPr="6DB37440">
        <w:rPr>
          <w:rFonts w:eastAsia="Times New Roman"/>
          <w:sz w:val="24"/>
          <w:szCs w:val="24"/>
        </w:rPr>
        <w:t>lien</w:t>
      </w:r>
      <w:r>
        <w:rPr>
          <w:rFonts w:eastAsia="Times New Roman"/>
          <w:sz w:val="24"/>
          <w:szCs w:val="24"/>
        </w:rPr>
        <w:t>ci</w:t>
      </w:r>
      <w:r w:rsidR="001C54B9" w:rsidRPr="6DB37440">
        <w:rPr>
          <w:rFonts w:eastAsia="Times New Roman"/>
          <w:sz w:val="24"/>
          <w:szCs w:val="24"/>
        </w:rPr>
        <w:t xml:space="preserve"> oczekujący stałego wsparcia kompetencyjnego </w:t>
      </w:r>
      <w:r>
        <w:rPr>
          <w:rFonts w:eastAsia="Times New Roman"/>
          <w:sz w:val="24"/>
          <w:szCs w:val="24"/>
        </w:rPr>
        <w:t xml:space="preserve">w obszarze </w:t>
      </w:r>
      <w:proofErr w:type="spellStart"/>
      <w:r>
        <w:rPr>
          <w:rFonts w:eastAsia="Times New Roman"/>
          <w:sz w:val="24"/>
          <w:szCs w:val="24"/>
        </w:rPr>
        <w:t>SysOps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A466B8">
        <w:rPr>
          <w:rFonts w:eastAsia="Times New Roman"/>
          <w:sz w:val="24"/>
          <w:szCs w:val="24"/>
        </w:rPr>
        <w:t xml:space="preserve">mogą </w:t>
      </w:r>
      <w:r w:rsidR="00E068E8">
        <w:rPr>
          <w:rFonts w:eastAsia="Times New Roman"/>
          <w:sz w:val="24"/>
          <w:szCs w:val="24"/>
        </w:rPr>
        <w:t xml:space="preserve">z kolei </w:t>
      </w:r>
      <w:r w:rsidR="00A466B8">
        <w:rPr>
          <w:rFonts w:eastAsia="Times New Roman"/>
          <w:sz w:val="24"/>
          <w:szCs w:val="24"/>
        </w:rPr>
        <w:t xml:space="preserve">skorzystać z </w:t>
      </w:r>
      <w:r w:rsidR="001C54B9" w:rsidRPr="6DB37440">
        <w:rPr>
          <w:rFonts w:eastAsia="Times New Roman"/>
          <w:sz w:val="24"/>
          <w:szCs w:val="24"/>
        </w:rPr>
        <w:t>usług</w:t>
      </w:r>
      <w:r w:rsidR="00A466B8">
        <w:rPr>
          <w:rFonts w:eastAsia="Times New Roman"/>
          <w:sz w:val="24"/>
          <w:szCs w:val="24"/>
        </w:rPr>
        <w:t>i</w:t>
      </w:r>
      <w:r w:rsidR="001C54B9" w:rsidRPr="6DB37440">
        <w:rPr>
          <w:rFonts w:eastAsia="Times New Roman"/>
          <w:sz w:val="24"/>
          <w:szCs w:val="24"/>
        </w:rPr>
        <w:t xml:space="preserve"> </w:t>
      </w:r>
      <w:proofErr w:type="spellStart"/>
      <w:r w:rsidR="001C54B9" w:rsidRPr="6DB37440">
        <w:rPr>
          <w:rFonts w:eastAsia="Times New Roman"/>
          <w:sz w:val="24"/>
          <w:szCs w:val="24"/>
        </w:rPr>
        <w:t>Managed</w:t>
      </w:r>
      <w:proofErr w:type="spellEnd"/>
      <w:r w:rsidR="001C54B9" w:rsidRPr="6DB37440">
        <w:rPr>
          <w:rFonts w:eastAsia="Times New Roman"/>
          <w:sz w:val="24"/>
          <w:szCs w:val="24"/>
        </w:rPr>
        <w:t xml:space="preserve"> </w:t>
      </w:r>
      <w:proofErr w:type="spellStart"/>
      <w:r w:rsidR="001C54B9" w:rsidRPr="6DB37440">
        <w:rPr>
          <w:rFonts w:eastAsia="Times New Roman"/>
          <w:sz w:val="24"/>
          <w:szCs w:val="24"/>
        </w:rPr>
        <w:t>Kubernetes</w:t>
      </w:r>
      <w:proofErr w:type="spellEnd"/>
      <w:r w:rsidR="001C54B9" w:rsidRPr="6DB37440">
        <w:rPr>
          <w:rFonts w:eastAsia="Times New Roman"/>
          <w:sz w:val="24"/>
          <w:szCs w:val="24"/>
        </w:rPr>
        <w:t>.</w:t>
      </w:r>
      <w:r w:rsidR="001C54B9">
        <w:rPr>
          <w:rFonts w:eastAsia="Times New Roman"/>
          <w:sz w:val="24"/>
          <w:szCs w:val="24"/>
        </w:rPr>
        <w:t xml:space="preserve"> </w:t>
      </w:r>
      <w:r w:rsidR="001C54B9" w:rsidRPr="6DB37440">
        <w:rPr>
          <w:rFonts w:eastAsia="Times New Roman"/>
          <w:sz w:val="24"/>
          <w:szCs w:val="24"/>
        </w:rPr>
        <w:t xml:space="preserve">To zaawansowana </w:t>
      </w:r>
      <w:r w:rsidR="00A466B8">
        <w:rPr>
          <w:rFonts w:eastAsia="Times New Roman"/>
          <w:sz w:val="24"/>
          <w:szCs w:val="24"/>
        </w:rPr>
        <w:t xml:space="preserve">oferta </w:t>
      </w:r>
      <w:r w:rsidR="001C54B9" w:rsidRPr="6DB37440">
        <w:rPr>
          <w:rFonts w:eastAsia="Times New Roman"/>
          <w:sz w:val="24"/>
          <w:szCs w:val="24"/>
        </w:rPr>
        <w:t xml:space="preserve">stworzona na bazie </w:t>
      </w:r>
      <w:r w:rsidR="001C54B9">
        <w:rPr>
          <w:rFonts w:eastAsia="Times New Roman"/>
          <w:sz w:val="24"/>
          <w:szCs w:val="24"/>
        </w:rPr>
        <w:t>wielo</w:t>
      </w:r>
      <w:r w:rsidR="001C54B9" w:rsidRPr="6DB37440">
        <w:rPr>
          <w:rFonts w:eastAsia="Times New Roman"/>
          <w:sz w:val="24"/>
          <w:szCs w:val="24"/>
        </w:rPr>
        <w:t>letnich doświadczeń</w:t>
      </w:r>
      <w:r w:rsidR="001C54B9">
        <w:rPr>
          <w:rFonts w:eastAsia="Times New Roman"/>
          <w:sz w:val="24"/>
          <w:szCs w:val="24"/>
        </w:rPr>
        <w:t xml:space="preserve"> </w:t>
      </w:r>
      <w:r w:rsidR="001C54B9" w:rsidRPr="6DB37440">
        <w:rPr>
          <w:rFonts w:eastAsia="Times New Roman"/>
          <w:sz w:val="24"/>
          <w:szCs w:val="24"/>
        </w:rPr>
        <w:t xml:space="preserve">w dostarczaniu usług zarządzanych, w ramach której Beyond.pl oferuje projektowanie, wdrażanie, monitorowanie oraz </w:t>
      </w:r>
      <w:bookmarkStart w:id="1" w:name="_Hlk174960710"/>
      <w:r w:rsidR="001C54B9" w:rsidRPr="6DB37440">
        <w:rPr>
          <w:rFonts w:eastAsia="Times New Roman"/>
          <w:sz w:val="24"/>
          <w:szCs w:val="24"/>
        </w:rPr>
        <w:t xml:space="preserve">rozwijanie </w:t>
      </w:r>
      <w:r w:rsidR="00886C2E">
        <w:rPr>
          <w:rFonts w:eastAsia="Times New Roman"/>
          <w:sz w:val="24"/>
          <w:szCs w:val="24"/>
        </w:rPr>
        <w:t>kontenerów</w:t>
      </w:r>
      <w:r w:rsidR="00E068E8">
        <w:rPr>
          <w:rFonts w:eastAsia="Times New Roman"/>
          <w:sz w:val="24"/>
          <w:szCs w:val="24"/>
        </w:rPr>
        <w:t xml:space="preserve"> </w:t>
      </w:r>
      <w:r w:rsidR="00E068E8">
        <w:rPr>
          <w:rFonts w:eastAsia="Times New Roman"/>
          <w:sz w:val="24"/>
          <w:szCs w:val="24"/>
        </w:rPr>
        <w:lastRenderedPageBreak/>
        <w:t>utrzymywanych na</w:t>
      </w:r>
      <w:r w:rsidR="00A03258">
        <w:rPr>
          <w:rFonts w:eastAsia="Times New Roman"/>
          <w:sz w:val="24"/>
          <w:szCs w:val="24"/>
        </w:rPr>
        <w:t xml:space="preserve"> różnych środowiskach</w:t>
      </w:r>
      <w:bookmarkEnd w:id="1"/>
      <w:r w:rsidR="007C071C">
        <w:rPr>
          <w:rFonts w:eastAsia="Times New Roman"/>
          <w:sz w:val="24"/>
          <w:szCs w:val="24"/>
        </w:rPr>
        <w:t>.</w:t>
      </w:r>
      <w:r w:rsidR="00E068E8">
        <w:rPr>
          <w:rFonts w:eastAsia="Times New Roman"/>
          <w:sz w:val="24"/>
          <w:szCs w:val="24"/>
        </w:rPr>
        <w:t xml:space="preserve"> </w:t>
      </w:r>
      <w:bookmarkEnd w:id="0"/>
      <w:r w:rsidR="001C54B9" w:rsidRPr="6DB37440">
        <w:rPr>
          <w:rFonts w:eastAsia="Times New Roman"/>
          <w:sz w:val="24"/>
          <w:szCs w:val="24"/>
        </w:rPr>
        <w:t xml:space="preserve">W tym modelu Beyond.pl oferuje też </w:t>
      </w:r>
      <w:r w:rsidR="00A466B8">
        <w:rPr>
          <w:rFonts w:eastAsia="Times New Roman"/>
          <w:sz w:val="24"/>
          <w:szCs w:val="24"/>
        </w:rPr>
        <w:t>dodatkow</w:t>
      </w:r>
      <w:r w:rsidR="00C2274F">
        <w:rPr>
          <w:rFonts w:eastAsia="Times New Roman"/>
          <w:sz w:val="24"/>
          <w:szCs w:val="24"/>
        </w:rPr>
        <w:t>e</w:t>
      </w:r>
      <w:r w:rsidR="00A466B8">
        <w:rPr>
          <w:rFonts w:eastAsia="Times New Roman"/>
          <w:sz w:val="24"/>
          <w:szCs w:val="24"/>
        </w:rPr>
        <w:t xml:space="preserve"> </w:t>
      </w:r>
      <w:r w:rsidR="001C54B9" w:rsidRPr="6DB37440">
        <w:rPr>
          <w:rFonts w:eastAsia="Times New Roman"/>
          <w:sz w:val="24"/>
          <w:szCs w:val="24"/>
        </w:rPr>
        <w:t xml:space="preserve">wsparcie </w:t>
      </w:r>
      <w:r w:rsidR="00A466B8">
        <w:rPr>
          <w:rFonts w:eastAsia="Times New Roman"/>
          <w:sz w:val="24"/>
          <w:szCs w:val="24"/>
        </w:rPr>
        <w:t xml:space="preserve">– </w:t>
      </w:r>
      <w:r w:rsidR="001C54B9" w:rsidRPr="6DB37440">
        <w:rPr>
          <w:rFonts w:eastAsia="Times New Roman"/>
          <w:sz w:val="24"/>
          <w:szCs w:val="24"/>
        </w:rPr>
        <w:t xml:space="preserve">w zakresie </w:t>
      </w:r>
      <w:proofErr w:type="spellStart"/>
      <w:r w:rsidR="001C54B9" w:rsidRPr="6DB37440">
        <w:rPr>
          <w:rFonts w:eastAsia="Times New Roman"/>
          <w:sz w:val="24"/>
          <w:szCs w:val="24"/>
        </w:rPr>
        <w:t>DevOps</w:t>
      </w:r>
      <w:proofErr w:type="spellEnd"/>
      <w:r w:rsidR="00886C2E">
        <w:rPr>
          <w:rFonts w:eastAsia="Times New Roman"/>
          <w:sz w:val="24"/>
          <w:szCs w:val="24"/>
        </w:rPr>
        <w:t xml:space="preserve"> </w:t>
      </w:r>
      <w:r w:rsidR="00886C2E">
        <w:rPr>
          <w:rFonts w:eastAsia="Times New Roman"/>
          <w:sz w:val="24"/>
          <w:szCs w:val="24"/>
        </w:rPr>
        <w:t>–</w:t>
      </w:r>
      <w:r w:rsidR="001C54B9" w:rsidRPr="6DB37440">
        <w:rPr>
          <w:rFonts w:eastAsia="Times New Roman"/>
          <w:sz w:val="24"/>
          <w:szCs w:val="24"/>
        </w:rPr>
        <w:t xml:space="preserve"> rozszerzone na warstwę aplikacji. Co ważne, świadczenie </w:t>
      </w:r>
      <w:proofErr w:type="spellStart"/>
      <w:r w:rsidR="001C54B9" w:rsidRPr="6DB37440">
        <w:rPr>
          <w:rFonts w:eastAsia="Times New Roman"/>
          <w:sz w:val="24"/>
          <w:szCs w:val="24"/>
        </w:rPr>
        <w:t>supportu</w:t>
      </w:r>
      <w:proofErr w:type="spellEnd"/>
      <w:r w:rsidR="001C54B9" w:rsidRPr="6DB37440">
        <w:rPr>
          <w:rFonts w:eastAsia="Times New Roman"/>
          <w:sz w:val="24"/>
          <w:szCs w:val="24"/>
        </w:rPr>
        <w:t xml:space="preserve"> jest niezależne od lokalizacji środowisk </w:t>
      </w:r>
      <w:proofErr w:type="spellStart"/>
      <w:r w:rsidR="001C54B9" w:rsidRPr="6DB37440">
        <w:rPr>
          <w:rFonts w:eastAsia="Times New Roman"/>
          <w:sz w:val="24"/>
          <w:szCs w:val="24"/>
        </w:rPr>
        <w:t>kubernetes</w:t>
      </w:r>
      <w:proofErr w:type="spellEnd"/>
      <w:r w:rsidR="001C54B9">
        <w:rPr>
          <w:rFonts w:eastAsia="Times New Roman"/>
          <w:sz w:val="24"/>
          <w:szCs w:val="24"/>
        </w:rPr>
        <w:t xml:space="preserve"> - m</w:t>
      </w:r>
      <w:r w:rsidR="001C54B9" w:rsidRPr="6DB37440">
        <w:rPr>
          <w:rFonts w:eastAsia="Times New Roman"/>
          <w:sz w:val="24"/>
          <w:szCs w:val="24"/>
        </w:rPr>
        <w:t>ogą być one utrzymywane lokalnie u klienta, zewnętrznego dostawcy lub w centrach danych Beyond.pl.</w:t>
      </w:r>
    </w:p>
    <w:p w14:paraId="1560C444" w14:textId="58106C88" w:rsidR="00E068E8" w:rsidRPr="00D66902" w:rsidRDefault="00E068E8" w:rsidP="00E068E8">
      <w:pPr>
        <w:spacing w:after="100" w:afterAutospacing="1" w:line="276" w:lineRule="auto"/>
        <w:rPr>
          <w:rStyle w:val="Odwoaniedokomentarza"/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W ramach usługi </w:t>
      </w:r>
      <w:proofErr w:type="spellStart"/>
      <w:r>
        <w:rPr>
          <w:rFonts w:eastAsia="Times New Roman"/>
          <w:i/>
          <w:iCs/>
          <w:sz w:val="24"/>
          <w:szCs w:val="24"/>
        </w:rPr>
        <w:t>Managed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Kubernetes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b</w:t>
      </w:r>
      <w:r w:rsidRPr="6DB37440">
        <w:rPr>
          <w:rFonts w:eastAsia="Times New Roman"/>
          <w:i/>
          <w:iCs/>
          <w:sz w:val="24"/>
          <w:szCs w:val="24"/>
        </w:rPr>
        <w:t xml:space="preserve">ierzemy odpowiedzialność za zarządzanie klastrem </w:t>
      </w:r>
      <w:proofErr w:type="spellStart"/>
      <w:r>
        <w:rPr>
          <w:rFonts w:eastAsia="Times New Roman"/>
          <w:i/>
          <w:iCs/>
          <w:sz w:val="24"/>
          <w:szCs w:val="24"/>
        </w:rPr>
        <w:t>k</w:t>
      </w:r>
      <w:r w:rsidRPr="6DB37440">
        <w:rPr>
          <w:rFonts w:eastAsia="Times New Roman"/>
          <w:i/>
          <w:iCs/>
          <w:sz w:val="24"/>
          <w:szCs w:val="24"/>
        </w:rPr>
        <w:t>ubernetes</w:t>
      </w:r>
      <w:proofErr w:type="spellEnd"/>
      <w:r w:rsidRPr="6DB37440">
        <w:rPr>
          <w:rFonts w:eastAsia="Times New Roman"/>
          <w:i/>
          <w:iCs/>
          <w:sz w:val="24"/>
          <w:szCs w:val="24"/>
        </w:rPr>
        <w:t xml:space="preserve"> do warstwy aplikacji, a więc wykonywanie aktualizacji, testów, backupów, monitoring </w:t>
      </w:r>
      <w:r w:rsidR="00886C2E" w:rsidRPr="6DB37440">
        <w:rPr>
          <w:rFonts w:eastAsia="Times New Roman"/>
          <w:i/>
          <w:iCs/>
          <w:sz w:val="24"/>
          <w:szCs w:val="24"/>
        </w:rPr>
        <w:t>klastra</w:t>
      </w:r>
      <w:r w:rsidR="00886C2E">
        <w:rPr>
          <w:rFonts w:eastAsia="Times New Roman"/>
          <w:i/>
          <w:iCs/>
          <w:sz w:val="24"/>
          <w:szCs w:val="24"/>
        </w:rPr>
        <w:t>.</w:t>
      </w:r>
      <w:r w:rsidR="00886C2E" w:rsidRPr="6DB37440">
        <w:rPr>
          <w:rFonts w:eastAsia="Times New Roman"/>
          <w:i/>
          <w:iCs/>
          <w:sz w:val="24"/>
          <w:szCs w:val="24"/>
        </w:rPr>
        <w:t xml:space="preserve"> Klient</w:t>
      </w:r>
      <w:r w:rsidRPr="6DB37440">
        <w:rPr>
          <w:rFonts w:eastAsia="Times New Roman"/>
          <w:i/>
          <w:iCs/>
          <w:sz w:val="24"/>
          <w:szCs w:val="24"/>
        </w:rPr>
        <w:t xml:space="preserve"> nie musi się skupiać na zasob</w:t>
      </w:r>
      <w:r>
        <w:rPr>
          <w:rFonts w:eastAsia="Times New Roman"/>
          <w:i/>
          <w:iCs/>
          <w:sz w:val="24"/>
          <w:szCs w:val="24"/>
        </w:rPr>
        <w:t>ach</w:t>
      </w:r>
      <w:r w:rsidRPr="6DB37440">
        <w:rPr>
          <w:rFonts w:eastAsia="Times New Roman"/>
          <w:i/>
          <w:iCs/>
          <w:sz w:val="24"/>
          <w:szCs w:val="24"/>
        </w:rPr>
        <w:t xml:space="preserve"> infrastrukturalnych, czy konfiguracji środowisk</w:t>
      </w:r>
      <w:r>
        <w:rPr>
          <w:rFonts w:eastAsia="Times New Roman"/>
          <w:i/>
          <w:iCs/>
          <w:sz w:val="24"/>
          <w:szCs w:val="24"/>
        </w:rPr>
        <w:t>. Co ważne</w:t>
      </w:r>
      <w:r w:rsidR="007C071C"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nie ogranicza nas </w:t>
      </w:r>
      <w:r w:rsidR="00C2274F">
        <w:rPr>
          <w:rFonts w:eastAsia="Times New Roman"/>
          <w:i/>
          <w:iCs/>
          <w:sz w:val="24"/>
          <w:szCs w:val="24"/>
        </w:rPr>
        <w:t xml:space="preserve">miejsce przechowywania lub </w:t>
      </w:r>
      <w:r>
        <w:rPr>
          <w:rFonts w:eastAsia="Times New Roman"/>
          <w:i/>
          <w:iCs/>
          <w:sz w:val="24"/>
          <w:szCs w:val="24"/>
        </w:rPr>
        <w:t>środowisko, w którym kontenery są utrzymywane.</w:t>
      </w:r>
      <w:r w:rsidR="007C071C"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Wspieramy </w:t>
      </w:r>
      <w:proofErr w:type="spellStart"/>
      <w:r>
        <w:rPr>
          <w:rFonts w:eastAsia="Times New Roman"/>
          <w:i/>
          <w:iCs/>
          <w:sz w:val="24"/>
          <w:szCs w:val="24"/>
        </w:rPr>
        <w:t>kubernetesy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zbudowane w oparciu o chmury publiczne, w tym Microsoft, AWS, Google Cloud lub</w:t>
      </w:r>
      <w:r w:rsidR="0038569F">
        <w:rPr>
          <w:rFonts w:eastAsia="Times New Roman"/>
          <w:i/>
          <w:iCs/>
          <w:sz w:val="24"/>
          <w:szCs w:val="24"/>
        </w:rPr>
        <w:t xml:space="preserve"> chmury wykorzystujące technologie innych dostawców, np.</w:t>
      </w:r>
      <w:r>
        <w:rPr>
          <w:rFonts w:eastAsia="Times New Roman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i/>
          <w:iCs/>
          <w:sz w:val="24"/>
          <w:szCs w:val="24"/>
        </w:rPr>
        <w:t>VMware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</w:t>
      </w:r>
      <w:r w:rsidRPr="6DB37440">
        <w:rPr>
          <w:rFonts w:eastAsia="Times New Roman"/>
          <w:i/>
          <w:iCs/>
          <w:sz w:val="24"/>
          <w:szCs w:val="24"/>
        </w:rPr>
        <w:t xml:space="preserve"> </w:t>
      </w:r>
      <w:r w:rsidRPr="6DB37440"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 xml:space="preserve">dodaje </w:t>
      </w:r>
      <w:r w:rsidRPr="6DB37440">
        <w:rPr>
          <w:rFonts w:eastAsia="Times New Roman"/>
          <w:b/>
          <w:bCs/>
          <w:sz w:val="24"/>
          <w:szCs w:val="24"/>
        </w:rPr>
        <w:t>Artur Kasprzak</w:t>
      </w:r>
      <w:r>
        <w:rPr>
          <w:rFonts w:eastAsia="Times New Roman"/>
          <w:b/>
          <w:bCs/>
          <w:sz w:val="24"/>
          <w:szCs w:val="24"/>
        </w:rPr>
        <w:t xml:space="preserve">. </w:t>
      </w:r>
    </w:p>
    <w:p w14:paraId="10A8ADEF" w14:textId="4200AA37" w:rsidR="001C54B9" w:rsidRPr="00815B86" w:rsidRDefault="001C54B9" w:rsidP="001C54B9">
      <w:pPr>
        <w:spacing w:after="100" w:afterAutospacing="1" w:line="276" w:lineRule="auto"/>
        <w:rPr>
          <w:rFonts w:eastAsia="Times New Roman"/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Pr="00815B86">
        <w:rPr>
          <w:sz w:val="24"/>
          <w:szCs w:val="24"/>
        </w:rPr>
        <w:t>ubernetes</w:t>
      </w:r>
      <w:proofErr w:type="spellEnd"/>
      <w:r w:rsidRPr="00815B86">
        <w:rPr>
          <w:sz w:val="24"/>
          <w:szCs w:val="24"/>
        </w:rPr>
        <w:t xml:space="preserve"> został zaprojektowany przez </w:t>
      </w:r>
      <w:proofErr w:type="spellStart"/>
      <w:r w:rsidRPr="00815B86">
        <w:rPr>
          <w:sz w:val="24"/>
          <w:szCs w:val="24"/>
        </w:rPr>
        <w:t>Joego</w:t>
      </w:r>
      <w:proofErr w:type="spellEnd"/>
      <w:r w:rsidRPr="00815B86">
        <w:rPr>
          <w:sz w:val="24"/>
          <w:szCs w:val="24"/>
        </w:rPr>
        <w:t xml:space="preserve"> Bedę, Brendana Burnsa</w:t>
      </w:r>
      <w:r w:rsidRPr="056480D0">
        <w:rPr>
          <w:sz w:val="24"/>
          <w:szCs w:val="24"/>
        </w:rPr>
        <w:t xml:space="preserve"> </w:t>
      </w:r>
      <w:r w:rsidRPr="00815B86">
        <w:rPr>
          <w:sz w:val="24"/>
          <w:szCs w:val="24"/>
        </w:rPr>
        <w:t xml:space="preserve">i Craiga </w:t>
      </w:r>
      <w:proofErr w:type="spellStart"/>
      <w:r w:rsidRPr="00815B86">
        <w:rPr>
          <w:sz w:val="24"/>
          <w:szCs w:val="24"/>
        </w:rPr>
        <w:t>McLuckiego</w:t>
      </w:r>
      <w:proofErr w:type="spellEnd"/>
      <w:r w:rsidRPr="056480D0">
        <w:rPr>
          <w:sz w:val="24"/>
          <w:szCs w:val="24"/>
        </w:rPr>
        <w:t>,</w:t>
      </w:r>
      <w:r w:rsidRPr="00815B86">
        <w:rPr>
          <w:sz w:val="24"/>
          <w:szCs w:val="24"/>
        </w:rPr>
        <w:t xml:space="preserve"> inżynierów firmy Google</w:t>
      </w:r>
      <w:r w:rsidRPr="056480D0">
        <w:rPr>
          <w:sz w:val="24"/>
          <w:szCs w:val="24"/>
        </w:rPr>
        <w:t>,</w:t>
      </w:r>
      <w:r w:rsidRPr="00815B86">
        <w:rPr>
          <w:sz w:val="24"/>
          <w:szCs w:val="24"/>
        </w:rPr>
        <w:t xml:space="preserve"> w 2014 roku</w:t>
      </w:r>
      <w:r w:rsidRPr="056480D0">
        <w:rPr>
          <w:sz w:val="24"/>
          <w:szCs w:val="24"/>
        </w:rPr>
        <w:t xml:space="preserve">. </w:t>
      </w:r>
      <w:r>
        <w:rPr>
          <w:sz w:val="24"/>
          <w:szCs w:val="24"/>
        </w:rPr>
        <w:t>Szybko</w:t>
      </w:r>
      <w:r w:rsidRPr="00815B86">
        <w:rPr>
          <w:sz w:val="24"/>
          <w:szCs w:val="24"/>
        </w:rPr>
        <w:t xml:space="preserve"> udostępniono go na zasadach open </w:t>
      </w:r>
      <w:proofErr w:type="spellStart"/>
      <w:r w:rsidRPr="00815B86">
        <w:rPr>
          <w:sz w:val="24"/>
          <w:szCs w:val="24"/>
        </w:rPr>
        <w:t>source</w:t>
      </w:r>
      <w:proofErr w:type="spellEnd"/>
      <w:r w:rsidRPr="00815B86">
        <w:rPr>
          <w:sz w:val="24"/>
          <w:szCs w:val="24"/>
        </w:rPr>
        <w:t xml:space="preserve"> i stał się prężnie działającym ekosystemem chmurowym. </w:t>
      </w:r>
      <w:r>
        <w:rPr>
          <w:sz w:val="24"/>
          <w:szCs w:val="24"/>
        </w:rPr>
        <w:t xml:space="preserve">Jest wykorzystywany </w:t>
      </w:r>
      <w:r w:rsidRPr="00815B86">
        <w:rPr>
          <w:sz w:val="24"/>
          <w:szCs w:val="24"/>
        </w:rPr>
        <w:t xml:space="preserve">zarówno przez </w:t>
      </w:r>
      <w:r>
        <w:rPr>
          <w:sz w:val="24"/>
          <w:szCs w:val="24"/>
        </w:rPr>
        <w:t xml:space="preserve">małe, jak i </w:t>
      </w:r>
      <w:r w:rsidRPr="00815B86">
        <w:rPr>
          <w:sz w:val="24"/>
          <w:szCs w:val="24"/>
        </w:rPr>
        <w:t xml:space="preserve">duże firmy, w tym przez połowę </w:t>
      </w:r>
      <w:r w:rsidR="00886C2E">
        <w:rPr>
          <w:sz w:val="24"/>
          <w:szCs w:val="24"/>
        </w:rPr>
        <w:t xml:space="preserve">z </w:t>
      </w:r>
      <w:r w:rsidRPr="00815B86">
        <w:rPr>
          <w:sz w:val="24"/>
          <w:szCs w:val="24"/>
        </w:rPr>
        <w:t xml:space="preserve">listy </w:t>
      </w:r>
      <w:proofErr w:type="spellStart"/>
      <w:r w:rsidRPr="00815B86">
        <w:rPr>
          <w:sz w:val="24"/>
          <w:szCs w:val="24"/>
        </w:rPr>
        <w:t>Fortune</w:t>
      </w:r>
      <w:proofErr w:type="spellEnd"/>
      <w:r w:rsidRPr="00815B86">
        <w:rPr>
          <w:sz w:val="24"/>
          <w:szCs w:val="24"/>
        </w:rPr>
        <w:t> 100.</w:t>
      </w:r>
    </w:p>
    <w:p w14:paraId="3225694A" w14:textId="77777777" w:rsidR="001C54B9" w:rsidRPr="00730386" w:rsidRDefault="001C54B9" w:rsidP="001C54B9">
      <w:pPr>
        <w:spacing w:after="160" w:line="259" w:lineRule="auto"/>
        <w:jc w:val="center"/>
        <w:rPr>
          <w:color w:val="000000" w:themeColor="text1"/>
          <w:sz w:val="24"/>
          <w:szCs w:val="24"/>
        </w:rPr>
      </w:pPr>
      <w:r w:rsidRPr="00730386">
        <w:t xml:space="preserve">*** </w:t>
      </w:r>
    </w:p>
    <w:p w14:paraId="60450FF3" w14:textId="77777777" w:rsidR="001C54B9" w:rsidRDefault="001C54B9" w:rsidP="001C54B9">
      <w:pPr>
        <w:spacing w:after="160" w:line="259" w:lineRule="auto"/>
        <w:rPr>
          <w:color w:val="000000" w:themeColor="text1"/>
          <w:sz w:val="18"/>
          <w:szCs w:val="18"/>
          <w:highlight w:val="yellow"/>
        </w:rPr>
      </w:pPr>
      <w:r w:rsidRPr="00730386">
        <w:rPr>
          <w:b/>
          <w:bCs/>
          <w:sz w:val="18"/>
          <w:szCs w:val="18"/>
        </w:rPr>
        <w:t xml:space="preserve">O Beyond.pl: </w:t>
      </w:r>
      <w:r w:rsidRPr="00730386">
        <w:rPr>
          <w:sz w:val="18"/>
          <w:szCs w:val="18"/>
        </w:rPr>
        <w:t xml:space="preserve">Wiodący dostawca bezpiecznych usług data </w:t>
      </w:r>
      <w:proofErr w:type="spellStart"/>
      <w:r w:rsidRPr="00730386">
        <w:rPr>
          <w:sz w:val="18"/>
          <w:szCs w:val="18"/>
        </w:rPr>
        <w:t>center</w:t>
      </w:r>
      <w:proofErr w:type="spellEnd"/>
      <w:r w:rsidRPr="00730386">
        <w:rPr>
          <w:sz w:val="18"/>
          <w:szCs w:val="18"/>
        </w:rPr>
        <w:t xml:space="preserve">, chmury i </w:t>
      </w:r>
      <w:proofErr w:type="spellStart"/>
      <w:r w:rsidRPr="00730386">
        <w:rPr>
          <w:sz w:val="18"/>
          <w:szCs w:val="18"/>
        </w:rPr>
        <w:t>Managed</w:t>
      </w:r>
      <w:proofErr w:type="spellEnd"/>
      <w:r w:rsidRPr="00730386">
        <w:rPr>
          <w:sz w:val="18"/>
          <w:szCs w:val="18"/>
        </w:rPr>
        <w:t xml:space="preserve"> Services w Polsce oraz Europie Środkowo - Wschodniej. Jako jedyny dostawca usług infrastruktury IT na tym rynku, Beyond.pl dostarcza mix poziomów bezpieczeństwa centrów danych (od Rated 3+ do 4), kompleksową ofertę </w:t>
      </w:r>
      <w:proofErr w:type="spellStart"/>
      <w:r w:rsidRPr="00730386">
        <w:rPr>
          <w:sz w:val="18"/>
          <w:szCs w:val="18"/>
        </w:rPr>
        <w:t>cloud</w:t>
      </w:r>
      <w:proofErr w:type="spellEnd"/>
      <w:r w:rsidRPr="00730386">
        <w:rPr>
          <w:sz w:val="18"/>
          <w:szCs w:val="18"/>
        </w:rPr>
        <w:t xml:space="preserve"> opartą o chmurę prywatną, publiczną i rozwiązania hybrydowe, wsparcie ze strony ekspertów w ramach usług zarządzanych (</w:t>
      </w:r>
      <w:proofErr w:type="spellStart"/>
      <w:r w:rsidRPr="00730386">
        <w:rPr>
          <w:sz w:val="18"/>
          <w:szCs w:val="18"/>
        </w:rPr>
        <w:t>Managed</w:t>
      </w:r>
      <w:proofErr w:type="spellEnd"/>
      <w:r w:rsidRPr="00730386">
        <w:rPr>
          <w:sz w:val="18"/>
          <w:szCs w:val="18"/>
        </w:rPr>
        <w:t xml:space="preserve"> Services) oraz dostępność usług na poziomie do 99,9999%. </w:t>
      </w:r>
    </w:p>
    <w:p w14:paraId="5481D5D6" w14:textId="2FF424B7" w:rsidR="001C54B9" w:rsidRPr="00730386" w:rsidRDefault="001C54B9" w:rsidP="001C54B9">
      <w:pPr>
        <w:spacing w:after="160" w:line="259" w:lineRule="auto"/>
        <w:rPr>
          <w:sz w:val="18"/>
          <w:szCs w:val="18"/>
        </w:rPr>
      </w:pPr>
      <w:r w:rsidRPr="00730386">
        <w:rPr>
          <w:sz w:val="18"/>
          <w:szCs w:val="18"/>
        </w:rPr>
        <w:t xml:space="preserve">Beyond.pl oferuje usługi w dwóch nowoczesnych centrach danych w Poznaniu o docelowej mocy </w:t>
      </w:r>
      <w:r w:rsidR="00F3518C">
        <w:rPr>
          <w:sz w:val="18"/>
          <w:szCs w:val="18"/>
        </w:rPr>
        <w:t>150</w:t>
      </w:r>
      <w:r w:rsidRPr="00730386">
        <w:rPr>
          <w:sz w:val="18"/>
          <w:szCs w:val="18"/>
        </w:rPr>
        <w:t xml:space="preserve">MW. Data Center 2 to jedno z najbezpieczniejszych centrów danych w Unii Europejskiej i pierwszy obiekt kategorii “AI </w:t>
      </w:r>
      <w:proofErr w:type="spellStart"/>
      <w:r w:rsidRPr="00730386">
        <w:rPr>
          <w:sz w:val="18"/>
          <w:szCs w:val="18"/>
        </w:rPr>
        <w:t>ready</w:t>
      </w:r>
      <w:proofErr w:type="spellEnd"/>
      <w:r w:rsidRPr="00730386">
        <w:rPr>
          <w:sz w:val="18"/>
          <w:szCs w:val="18"/>
        </w:rPr>
        <w:t xml:space="preserve">” w Europie Centralnej. Jest to również najbardziej energooszczędne centrum danych w całej Polsce i regionie (PUE 1.2) zasilane w 100% energią odnawialną. Położenie geograficzne w centrum Europy oraz rozbudowana, neutralna infrastruktura telekomunikacyjna sprawia, że klienci mają zapewniony bardzo szybki dostęp do serwerów i baz danych. Centra danych Beyond.pl są również bardzo dobrze skomunikowane z kluczowymi europejskimi hubami - czas </w:t>
      </w:r>
      <w:proofErr w:type="spellStart"/>
      <w:r w:rsidRPr="00730386">
        <w:rPr>
          <w:sz w:val="18"/>
          <w:szCs w:val="18"/>
        </w:rPr>
        <w:t>przesyłu</w:t>
      </w:r>
      <w:proofErr w:type="spellEnd"/>
      <w:r w:rsidRPr="00730386">
        <w:rPr>
          <w:sz w:val="18"/>
          <w:szCs w:val="18"/>
        </w:rPr>
        <w:t xml:space="preserve"> danych w obie strony wynosi do Warszawy i Berlina 4ms, Pragi 7ms, Frankfurtu 11ms, Wiednia 14ms, Amsterdamu 16 ms, Budapesztu 17ms, a Londynu 24ms. Firmy utrzymujące rozwiązania IT w Beyond.pl Data Center 2 mają zagwarantowany dostęp do bezpiecznych i redundantnych tras od operatorów internetowych klasy </w:t>
      </w:r>
      <w:proofErr w:type="spellStart"/>
      <w:r w:rsidRPr="00730386">
        <w:rPr>
          <w:sz w:val="18"/>
          <w:szCs w:val="18"/>
        </w:rPr>
        <w:t>Tier</w:t>
      </w:r>
      <w:proofErr w:type="spellEnd"/>
      <w:r w:rsidRPr="00730386">
        <w:rPr>
          <w:sz w:val="18"/>
          <w:szCs w:val="18"/>
        </w:rPr>
        <w:t xml:space="preserve"> 1, wielu dostawców o zasięgu ogólnokrajowym oraz punktu dostępu </w:t>
      </w:r>
      <w:proofErr w:type="spellStart"/>
      <w:r w:rsidRPr="00730386">
        <w:rPr>
          <w:sz w:val="18"/>
          <w:szCs w:val="18"/>
        </w:rPr>
        <w:t>Megaport</w:t>
      </w:r>
      <w:proofErr w:type="spellEnd"/>
      <w:r w:rsidRPr="00730386">
        <w:rPr>
          <w:sz w:val="18"/>
          <w:szCs w:val="18"/>
        </w:rPr>
        <w:t xml:space="preserve">, umożliwiającego zestawianie bezpośrednich połączeń z ponad 360 platformami chmury publicznej i SaaS oraz ponad 760 centrami danych na całym świecie. </w:t>
      </w:r>
    </w:p>
    <w:p w14:paraId="13F5568D" w14:textId="77777777" w:rsidR="001C54B9" w:rsidRPr="00730386" w:rsidRDefault="001C54B9" w:rsidP="001C54B9">
      <w:pPr>
        <w:spacing w:after="160" w:line="259" w:lineRule="auto"/>
        <w:rPr>
          <w:sz w:val="18"/>
          <w:szCs w:val="18"/>
        </w:rPr>
      </w:pPr>
      <w:r w:rsidRPr="00730386">
        <w:rPr>
          <w:sz w:val="18"/>
          <w:szCs w:val="18"/>
        </w:rPr>
        <w:t xml:space="preserve">Beyond.pl pracuje dla blisko 500 krajowych i międzynarodowych firm dostarczając usługi infrastrukturalne w postaci kolokacji, chmury, rozwiązań hybrydowych, które są uzupełnione ofertą w zakresie </w:t>
      </w:r>
      <w:proofErr w:type="spellStart"/>
      <w:r w:rsidRPr="00730386">
        <w:rPr>
          <w:sz w:val="18"/>
          <w:szCs w:val="18"/>
        </w:rPr>
        <w:t>Managed</w:t>
      </w:r>
      <w:proofErr w:type="spellEnd"/>
      <w:r w:rsidRPr="00730386">
        <w:rPr>
          <w:sz w:val="18"/>
          <w:szCs w:val="18"/>
        </w:rPr>
        <w:t xml:space="preserve"> Services, w tym usług </w:t>
      </w:r>
      <w:proofErr w:type="spellStart"/>
      <w:r w:rsidRPr="00730386">
        <w:rPr>
          <w:sz w:val="18"/>
          <w:szCs w:val="18"/>
        </w:rPr>
        <w:t>Managed</w:t>
      </w:r>
      <w:proofErr w:type="spellEnd"/>
      <w:r w:rsidRPr="00730386">
        <w:rPr>
          <w:sz w:val="18"/>
          <w:szCs w:val="18"/>
        </w:rPr>
        <w:t xml:space="preserve"> Network, Backup czy </w:t>
      </w:r>
      <w:proofErr w:type="spellStart"/>
      <w:r w:rsidRPr="00730386">
        <w:rPr>
          <w:sz w:val="18"/>
          <w:szCs w:val="18"/>
        </w:rPr>
        <w:t>Disaster</w:t>
      </w:r>
      <w:proofErr w:type="spellEnd"/>
      <w:r w:rsidRPr="00730386">
        <w:rPr>
          <w:sz w:val="18"/>
          <w:szCs w:val="18"/>
        </w:rPr>
        <w:t xml:space="preserve"> </w:t>
      </w:r>
      <w:proofErr w:type="spellStart"/>
      <w:r w:rsidRPr="00730386">
        <w:rPr>
          <w:sz w:val="18"/>
          <w:szCs w:val="18"/>
        </w:rPr>
        <w:t>Recovery</w:t>
      </w:r>
      <w:proofErr w:type="spellEnd"/>
      <w:r w:rsidRPr="00730386">
        <w:rPr>
          <w:sz w:val="18"/>
          <w:szCs w:val="18"/>
        </w:rPr>
        <w:t xml:space="preserve">. Do partnerów technologicznych spółki należą, NTT DATA, Intel, HPE, Dell Technologies, Microsoft, </w:t>
      </w:r>
      <w:proofErr w:type="spellStart"/>
      <w:r w:rsidRPr="00730386">
        <w:rPr>
          <w:sz w:val="18"/>
          <w:szCs w:val="18"/>
        </w:rPr>
        <w:t>VMware</w:t>
      </w:r>
      <w:proofErr w:type="spellEnd"/>
      <w:r w:rsidRPr="00730386">
        <w:rPr>
          <w:sz w:val="18"/>
          <w:szCs w:val="18"/>
        </w:rPr>
        <w:t xml:space="preserve">, </w:t>
      </w:r>
      <w:proofErr w:type="spellStart"/>
      <w:r w:rsidRPr="00730386">
        <w:rPr>
          <w:sz w:val="18"/>
          <w:szCs w:val="18"/>
        </w:rPr>
        <w:t>Veeam</w:t>
      </w:r>
      <w:proofErr w:type="spellEnd"/>
      <w:r w:rsidRPr="00730386">
        <w:rPr>
          <w:sz w:val="18"/>
          <w:szCs w:val="18"/>
        </w:rPr>
        <w:t xml:space="preserve">, </w:t>
      </w:r>
      <w:proofErr w:type="spellStart"/>
      <w:r w:rsidRPr="00730386">
        <w:rPr>
          <w:sz w:val="18"/>
          <w:szCs w:val="18"/>
        </w:rPr>
        <w:t>Pure</w:t>
      </w:r>
      <w:proofErr w:type="spellEnd"/>
      <w:r w:rsidRPr="00730386">
        <w:rPr>
          <w:sz w:val="18"/>
          <w:szCs w:val="18"/>
        </w:rPr>
        <w:t xml:space="preserve"> Storage, </w:t>
      </w:r>
      <w:proofErr w:type="spellStart"/>
      <w:r w:rsidRPr="00730386">
        <w:rPr>
          <w:sz w:val="18"/>
          <w:szCs w:val="18"/>
        </w:rPr>
        <w:t>Fortinet</w:t>
      </w:r>
      <w:proofErr w:type="spellEnd"/>
      <w:r w:rsidRPr="00730386">
        <w:rPr>
          <w:sz w:val="18"/>
          <w:szCs w:val="18"/>
        </w:rPr>
        <w:t xml:space="preserve">, </w:t>
      </w:r>
      <w:proofErr w:type="spellStart"/>
      <w:r w:rsidRPr="00730386">
        <w:rPr>
          <w:sz w:val="18"/>
          <w:szCs w:val="18"/>
        </w:rPr>
        <w:t>Megaport</w:t>
      </w:r>
      <w:proofErr w:type="spellEnd"/>
      <w:r w:rsidRPr="00730386">
        <w:rPr>
          <w:sz w:val="18"/>
          <w:szCs w:val="18"/>
        </w:rPr>
        <w:t xml:space="preserve">. Właścicielem Beyond.pl jest Kulczyk </w:t>
      </w:r>
      <w:proofErr w:type="spellStart"/>
      <w:r w:rsidRPr="00730386">
        <w:rPr>
          <w:sz w:val="18"/>
          <w:szCs w:val="18"/>
        </w:rPr>
        <w:t>Investments</w:t>
      </w:r>
      <w:proofErr w:type="spellEnd"/>
      <w:r w:rsidRPr="00730386">
        <w:rPr>
          <w:sz w:val="18"/>
          <w:szCs w:val="18"/>
        </w:rPr>
        <w:t xml:space="preserve"> SA- prywatny, międzynarodowy dom inwestycyjny Dowiedź się więcej na </w:t>
      </w:r>
      <w:hyperlink r:id="rId7">
        <w:r w:rsidRPr="00730386">
          <w:rPr>
            <w:rStyle w:val="Hipercze"/>
            <w:sz w:val="18"/>
            <w:szCs w:val="18"/>
          </w:rPr>
          <w:t>www.beyond.pl</w:t>
        </w:r>
      </w:hyperlink>
      <w:r w:rsidRPr="00730386">
        <w:rPr>
          <w:sz w:val="18"/>
          <w:szCs w:val="18"/>
        </w:rPr>
        <w:t>.</w:t>
      </w:r>
    </w:p>
    <w:p w14:paraId="4606109A" w14:textId="77777777" w:rsidR="001C54B9" w:rsidRPr="00730386" w:rsidRDefault="001C54B9" w:rsidP="001C54B9">
      <w:pPr>
        <w:rPr>
          <w:color w:val="000000" w:themeColor="text1"/>
          <w:sz w:val="24"/>
          <w:szCs w:val="24"/>
        </w:rPr>
      </w:pPr>
    </w:p>
    <w:p w14:paraId="241BECF0" w14:textId="1EE8F23B" w:rsidR="1A071253" w:rsidRPr="001C54B9" w:rsidRDefault="1A071253" w:rsidP="004B1DBD">
      <w:pPr>
        <w:spacing w:line="276" w:lineRule="auto"/>
        <w:rPr>
          <w:rFonts w:asciiTheme="majorHAnsi" w:hAnsiTheme="majorHAnsi" w:cstheme="majorHAnsi"/>
          <w:sz w:val="18"/>
          <w:szCs w:val="18"/>
        </w:rPr>
      </w:pPr>
    </w:p>
    <w:sectPr w:rsidR="1A071253" w:rsidRPr="001C54B9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DD3FE" w14:textId="77777777" w:rsidR="00C93C35" w:rsidRDefault="00C93C35">
      <w:pPr>
        <w:spacing w:before="0" w:after="0"/>
      </w:pPr>
      <w:r>
        <w:separator/>
      </w:r>
    </w:p>
  </w:endnote>
  <w:endnote w:type="continuationSeparator" w:id="0">
    <w:p w14:paraId="4B2EC9F7" w14:textId="77777777" w:rsidR="00C93C35" w:rsidRDefault="00C93C35">
      <w:pPr>
        <w:spacing w:before="0" w:after="0"/>
      </w:pPr>
      <w:r>
        <w:continuationSeparator/>
      </w:r>
    </w:p>
  </w:endnote>
  <w:endnote w:type="continuationNotice" w:id="1">
    <w:p w14:paraId="6A26841E" w14:textId="77777777" w:rsidR="00C93C35" w:rsidRDefault="00C93C3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645E3" w14:textId="77777777" w:rsidR="00FF2EA4" w:rsidRDefault="005067A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153DA53" w14:textId="77777777" w:rsidR="00FF2EA4" w:rsidRDefault="00FF2EA4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635BC" w14:textId="77777777" w:rsidR="00FF2EA4" w:rsidRDefault="00FF2EA4">
    <w:pPr>
      <w:spacing w:line="276" w:lineRule="auto"/>
      <w:rPr>
        <w:color w:val="898D8D"/>
        <w:sz w:val="18"/>
        <w:szCs w:val="18"/>
      </w:rPr>
    </w:pPr>
  </w:p>
  <w:p w14:paraId="6BF7800E" w14:textId="37B1BC04" w:rsidR="00FF2EA4" w:rsidRDefault="005067A8" w:rsidP="00C77E4A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898D8D"/>
        <w:sz w:val="18"/>
        <w:szCs w:val="18"/>
      </w:rPr>
    </w:pPr>
    <w:r>
      <w:rPr>
        <w:b/>
        <w:color w:val="898D8D"/>
        <w:sz w:val="18"/>
        <w:szCs w:val="18"/>
      </w:rPr>
      <w:t>Siedziba firmy</w:t>
    </w:r>
    <w:r>
      <w:rPr>
        <w:color w:val="898D8D"/>
        <w:sz w:val="18"/>
        <w:szCs w:val="18"/>
      </w:rPr>
      <w:t xml:space="preserve">: ul. Kręglewskiego 11, 61-248 Poznań, </w:t>
    </w:r>
    <w:r>
      <w:rPr>
        <w:b/>
        <w:color w:val="898D8D"/>
        <w:sz w:val="18"/>
        <w:szCs w:val="18"/>
      </w:rPr>
      <w:t>NIP</w:t>
    </w:r>
    <w:r>
      <w:rPr>
        <w:color w:val="898D8D"/>
        <w:sz w:val="18"/>
        <w:szCs w:val="18"/>
      </w:rPr>
      <w:t>: 782-23-24-152,</w:t>
    </w:r>
    <w:r w:rsidR="00CD5401">
      <w:rPr>
        <w:color w:val="898D8D"/>
        <w:sz w:val="18"/>
        <w:szCs w:val="18"/>
      </w:rPr>
      <w:t xml:space="preserve"> </w:t>
    </w:r>
    <w:r w:rsidR="00CD5401" w:rsidRPr="00CD5401">
      <w:rPr>
        <w:b/>
        <w:bCs/>
        <w:color w:val="898D8D"/>
        <w:sz w:val="18"/>
        <w:szCs w:val="18"/>
      </w:rPr>
      <w:t>BDO</w:t>
    </w:r>
    <w:r w:rsidR="00CD5401">
      <w:rPr>
        <w:b/>
        <w:bCs/>
        <w:color w:val="898D8D"/>
        <w:sz w:val="18"/>
        <w:szCs w:val="18"/>
      </w:rPr>
      <w:t>:</w:t>
    </w:r>
    <w:r w:rsidR="00CD5401" w:rsidRPr="00CD5401">
      <w:rPr>
        <w:color w:val="898D8D"/>
        <w:sz w:val="18"/>
        <w:szCs w:val="18"/>
      </w:rPr>
      <w:t xml:space="preserve"> 000356158</w:t>
    </w:r>
  </w:p>
  <w:p w14:paraId="10F89A6A" w14:textId="77777777" w:rsidR="00FF2EA4" w:rsidRDefault="005067A8">
    <w:pPr>
      <w:spacing w:before="0" w:after="0" w:line="360" w:lineRule="auto"/>
      <w:rPr>
        <w:color w:val="898D8D"/>
        <w:sz w:val="18"/>
        <w:szCs w:val="18"/>
      </w:rPr>
    </w:pPr>
    <w:r>
      <w:rPr>
        <w:b/>
        <w:color w:val="898D8D"/>
        <w:sz w:val="18"/>
        <w:szCs w:val="18"/>
      </w:rPr>
      <w:t>KRS</w:t>
    </w:r>
    <w:r>
      <w:rPr>
        <w:color w:val="898D8D"/>
        <w:sz w:val="18"/>
        <w:szCs w:val="18"/>
      </w:rPr>
      <w:t>: 0000237620 Sąd Rejonowy Poznań-Nowe Miasto i Wilda w Poznaniu, VIII Wydział Gospodarczy Krajowego</w:t>
    </w:r>
  </w:p>
  <w:p w14:paraId="2C489BC4" w14:textId="5C1AB0B6" w:rsidR="00FF2EA4" w:rsidRDefault="005067A8">
    <w:pPr>
      <w:tabs>
        <w:tab w:val="center" w:pos="4536"/>
        <w:tab w:val="right" w:pos="9072"/>
      </w:tabs>
      <w:spacing w:before="0" w:after="0" w:line="360" w:lineRule="auto"/>
      <w:rPr>
        <w:color w:val="898D8D"/>
        <w:sz w:val="18"/>
        <w:szCs w:val="18"/>
      </w:rPr>
    </w:pPr>
    <w:r>
      <w:rPr>
        <w:color w:val="898D8D"/>
        <w:sz w:val="18"/>
        <w:szCs w:val="18"/>
      </w:rPr>
      <w:t xml:space="preserve">Rejestru Sądowego </w:t>
    </w:r>
    <w:r>
      <w:rPr>
        <w:b/>
        <w:color w:val="898D8D"/>
        <w:sz w:val="18"/>
        <w:szCs w:val="18"/>
      </w:rPr>
      <w:t>Kapitał zakładowy</w:t>
    </w:r>
    <w:r>
      <w:rPr>
        <w:color w:val="898D8D"/>
        <w:sz w:val="18"/>
        <w:szCs w:val="18"/>
      </w:rPr>
      <w:t xml:space="preserve">: </w:t>
    </w:r>
    <w:r w:rsidR="00994331">
      <w:rPr>
        <w:color w:val="898D8D"/>
        <w:sz w:val="18"/>
        <w:szCs w:val="18"/>
      </w:rPr>
      <w:t>2</w:t>
    </w:r>
    <w:r w:rsidR="0076616F">
      <w:rPr>
        <w:color w:val="898D8D"/>
        <w:sz w:val="18"/>
        <w:szCs w:val="18"/>
      </w:rPr>
      <w:t>4</w:t>
    </w:r>
    <w:r>
      <w:rPr>
        <w:color w:val="898D8D"/>
        <w:sz w:val="18"/>
        <w:szCs w:val="18"/>
      </w:rPr>
      <w:t xml:space="preserve"> 7</w:t>
    </w:r>
    <w:r w:rsidR="0076616F">
      <w:rPr>
        <w:color w:val="898D8D"/>
        <w:sz w:val="18"/>
        <w:szCs w:val="18"/>
      </w:rPr>
      <w:t>66</w:t>
    </w:r>
    <w:r>
      <w:rPr>
        <w:color w:val="898D8D"/>
        <w:sz w:val="18"/>
        <w:szCs w:val="18"/>
      </w:rPr>
      <w:t xml:space="preserve"> </w:t>
    </w:r>
    <w:r w:rsidR="0076616F">
      <w:rPr>
        <w:color w:val="898D8D"/>
        <w:sz w:val="18"/>
        <w:szCs w:val="18"/>
      </w:rPr>
      <w:t>3</w:t>
    </w:r>
    <w:r w:rsidR="00994331">
      <w:rPr>
        <w:color w:val="898D8D"/>
        <w:sz w:val="18"/>
        <w:szCs w:val="18"/>
      </w:rPr>
      <w:t>00</w:t>
    </w:r>
    <w:r>
      <w:rPr>
        <w:color w:val="898D8D"/>
        <w:sz w:val="18"/>
        <w:szCs w:val="18"/>
      </w:rPr>
      <w:t>,00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00899" w14:textId="77777777" w:rsidR="00C93C35" w:rsidRDefault="00C93C35">
      <w:pPr>
        <w:spacing w:before="0" w:after="0"/>
      </w:pPr>
      <w:r>
        <w:separator/>
      </w:r>
    </w:p>
  </w:footnote>
  <w:footnote w:type="continuationSeparator" w:id="0">
    <w:p w14:paraId="020D1291" w14:textId="77777777" w:rsidR="00C93C35" w:rsidRDefault="00C93C35">
      <w:pPr>
        <w:spacing w:before="0" w:after="0"/>
      </w:pPr>
      <w:r>
        <w:continuationSeparator/>
      </w:r>
    </w:p>
  </w:footnote>
  <w:footnote w:type="continuationNotice" w:id="1">
    <w:p w14:paraId="40C3E0E1" w14:textId="77777777" w:rsidR="00C93C35" w:rsidRDefault="00C93C3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60D53" w14:textId="77777777" w:rsidR="00FF2EA4" w:rsidRDefault="005067A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93B7921" wp14:editId="69A2B0B7">
          <wp:simplePos x="0" y="0"/>
          <wp:positionH relativeFrom="column">
            <wp:posOffset>-728768</wp:posOffset>
          </wp:positionH>
          <wp:positionV relativeFrom="paragraph">
            <wp:posOffset>-327005</wp:posOffset>
          </wp:positionV>
          <wp:extent cx="7236000" cy="1033200"/>
          <wp:effectExtent l="0" t="0" r="0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6000" cy="103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1A08C4" w14:textId="77777777" w:rsidR="00FF2EA4" w:rsidRDefault="005067A8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  <w:r>
      <w:rPr>
        <w:color w:val="00000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A4"/>
    <w:rsid w:val="000159A3"/>
    <w:rsid w:val="00051744"/>
    <w:rsid w:val="000562A2"/>
    <w:rsid w:val="00063F6B"/>
    <w:rsid w:val="000771D1"/>
    <w:rsid w:val="0009168C"/>
    <w:rsid w:val="000A6131"/>
    <w:rsid w:val="000C022B"/>
    <w:rsid w:val="000D2147"/>
    <w:rsid w:val="0010119D"/>
    <w:rsid w:val="0013134D"/>
    <w:rsid w:val="00152E5C"/>
    <w:rsid w:val="00156D52"/>
    <w:rsid w:val="0015700C"/>
    <w:rsid w:val="00173D33"/>
    <w:rsid w:val="001879B3"/>
    <w:rsid w:val="0019780A"/>
    <w:rsid w:val="001C54B9"/>
    <w:rsid w:val="001D5C34"/>
    <w:rsid w:val="001E0924"/>
    <w:rsid w:val="001E744D"/>
    <w:rsid w:val="001F514C"/>
    <w:rsid w:val="00204E9B"/>
    <w:rsid w:val="002051B4"/>
    <w:rsid w:val="002603BB"/>
    <w:rsid w:val="00265383"/>
    <w:rsid w:val="00273B25"/>
    <w:rsid w:val="002746C1"/>
    <w:rsid w:val="00274876"/>
    <w:rsid w:val="00282BCB"/>
    <w:rsid w:val="00286E71"/>
    <w:rsid w:val="002A2779"/>
    <w:rsid w:val="002A4EB5"/>
    <w:rsid w:val="002A7891"/>
    <w:rsid w:val="002B03ED"/>
    <w:rsid w:val="002B3EBC"/>
    <w:rsid w:val="002B5C46"/>
    <w:rsid w:val="002C7853"/>
    <w:rsid w:val="002E5C1A"/>
    <w:rsid w:val="002F2E38"/>
    <w:rsid w:val="002F2E76"/>
    <w:rsid w:val="00315EEB"/>
    <w:rsid w:val="003254AB"/>
    <w:rsid w:val="00327053"/>
    <w:rsid w:val="003350D5"/>
    <w:rsid w:val="003377A8"/>
    <w:rsid w:val="00340F26"/>
    <w:rsid w:val="003511D7"/>
    <w:rsid w:val="00374715"/>
    <w:rsid w:val="00374D1F"/>
    <w:rsid w:val="00374F41"/>
    <w:rsid w:val="00377944"/>
    <w:rsid w:val="0038078B"/>
    <w:rsid w:val="0038569F"/>
    <w:rsid w:val="003909D3"/>
    <w:rsid w:val="003A215E"/>
    <w:rsid w:val="003B05F0"/>
    <w:rsid w:val="003B19D6"/>
    <w:rsid w:val="003E36EB"/>
    <w:rsid w:val="003E5FA9"/>
    <w:rsid w:val="003E6705"/>
    <w:rsid w:val="003F04F2"/>
    <w:rsid w:val="004649BF"/>
    <w:rsid w:val="00466DD0"/>
    <w:rsid w:val="0047256B"/>
    <w:rsid w:val="00473478"/>
    <w:rsid w:val="00477857"/>
    <w:rsid w:val="00482906"/>
    <w:rsid w:val="004A0FB8"/>
    <w:rsid w:val="004A41B1"/>
    <w:rsid w:val="004B1DBD"/>
    <w:rsid w:val="004B6E9A"/>
    <w:rsid w:val="004D3601"/>
    <w:rsid w:val="004F136B"/>
    <w:rsid w:val="004F388E"/>
    <w:rsid w:val="005067A8"/>
    <w:rsid w:val="00506C31"/>
    <w:rsid w:val="00534C82"/>
    <w:rsid w:val="00554F3A"/>
    <w:rsid w:val="0056138E"/>
    <w:rsid w:val="00583493"/>
    <w:rsid w:val="005A3615"/>
    <w:rsid w:val="005A78E4"/>
    <w:rsid w:val="005B67E2"/>
    <w:rsid w:val="005D3B53"/>
    <w:rsid w:val="005D6036"/>
    <w:rsid w:val="005F04BC"/>
    <w:rsid w:val="005F21C7"/>
    <w:rsid w:val="005F32A0"/>
    <w:rsid w:val="00606D68"/>
    <w:rsid w:val="006118FE"/>
    <w:rsid w:val="00612703"/>
    <w:rsid w:val="00616AFF"/>
    <w:rsid w:val="006223FB"/>
    <w:rsid w:val="00622FC2"/>
    <w:rsid w:val="00626757"/>
    <w:rsid w:val="00630DCA"/>
    <w:rsid w:val="0065163D"/>
    <w:rsid w:val="00666BFF"/>
    <w:rsid w:val="006700C1"/>
    <w:rsid w:val="006704DA"/>
    <w:rsid w:val="006740F2"/>
    <w:rsid w:val="006837AF"/>
    <w:rsid w:val="00687B80"/>
    <w:rsid w:val="006950F0"/>
    <w:rsid w:val="006C4DDE"/>
    <w:rsid w:val="006E2861"/>
    <w:rsid w:val="006F1D8E"/>
    <w:rsid w:val="00722DB6"/>
    <w:rsid w:val="00723515"/>
    <w:rsid w:val="00724A47"/>
    <w:rsid w:val="00734C17"/>
    <w:rsid w:val="007350D7"/>
    <w:rsid w:val="007478C4"/>
    <w:rsid w:val="00753DE1"/>
    <w:rsid w:val="00760FE1"/>
    <w:rsid w:val="00763845"/>
    <w:rsid w:val="0076616F"/>
    <w:rsid w:val="00775014"/>
    <w:rsid w:val="007836A8"/>
    <w:rsid w:val="007C071C"/>
    <w:rsid w:val="007D35D4"/>
    <w:rsid w:val="007D72A5"/>
    <w:rsid w:val="007E34C3"/>
    <w:rsid w:val="007E4895"/>
    <w:rsid w:val="007F4298"/>
    <w:rsid w:val="00813FBF"/>
    <w:rsid w:val="0084657F"/>
    <w:rsid w:val="00873580"/>
    <w:rsid w:val="00886C2E"/>
    <w:rsid w:val="008A7F38"/>
    <w:rsid w:val="008B4371"/>
    <w:rsid w:val="008C30CD"/>
    <w:rsid w:val="008C5719"/>
    <w:rsid w:val="008D2755"/>
    <w:rsid w:val="008D64F0"/>
    <w:rsid w:val="008E31AE"/>
    <w:rsid w:val="008F2CD0"/>
    <w:rsid w:val="008F40BE"/>
    <w:rsid w:val="00906023"/>
    <w:rsid w:val="009123C2"/>
    <w:rsid w:val="00937044"/>
    <w:rsid w:val="00937929"/>
    <w:rsid w:val="00944431"/>
    <w:rsid w:val="009772A9"/>
    <w:rsid w:val="009830B9"/>
    <w:rsid w:val="00994331"/>
    <w:rsid w:val="009A5972"/>
    <w:rsid w:val="009B07CF"/>
    <w:rsid w:val="009B5D48"/>
    <w:rsid w:val="009C63A7"/>
    <w:rsid w:val="009D0BF1"/>
    <w:rsid w:val="009D6748"/>
    <w:rsid w:val="009D7550"/>
    <w:rsid w:val="009D75F7"/>
    <w:rsid w:val="009E4011"/>
    <w:rsid w:val="009E5FDA"/>
    <w:rsid w:val="009F57AA"/>
    <w:rsid w:val="00A03258"/>
    <w:rsid w:val="00A21351"/>
    <w:rsid w:val="00A22AF2"/>
    <w:rsid w:val="00A30147"/>
    <w:rsid w:val="00A3352B"/>
    <w:rsid w:val="00A466B8"/>
    <w:rsid w:val="00A62915"/>
    <w:rsid w:val="00A73EA4"/>
    <w:rsid w:val="00AC0B82"/>
    <w:rsid w:val="00AC3711"/>
    <w:rsid w:val="00AC7D7D"/>
    <w:rsid w:val="00AD2765"/>
    <w:rsid w:val="00AE1029"/>
    <w:rsid w:val="00B11A4F"/>
    <w:rsid w:val="00B23E6E"/>
    <w:rsid w:val="00B3121F"/>
    <w:rsid w:val="00B47D8A"/>
    <w:rsid w:val="00B47F34"/>
    <w:rsid w:val="00B515C3"/>
    <w:rsid w:val="00B539D6"/>
    <w:rsid w:val="00B55E89"/>
    <w:rsid w:val="00B723C5"/>
    <w:rsid w:val="00B75F8B"/>
    <w:rsid w:val="00B762DC"/>
    <w:rsid w:val="00B8044E"/>
    <w:rsid w:val="00B82AB6"/>
    <w:rsid w:val="00B96994"/>
    <w:rsid w:val="00BA142F"/>
    <w:rsid w:val="00BB2BE3"/>
    <w:rsid w:val="00BC2CFA"/>
    <w:rsid w:val="00C000E7"/>
    <w:rsid w:val="00C20D6B"/>
    <w:rsid w:val="00C2274F"/>
    <w:rsid w:val="00C347A2"/>
    <w:rsid w:val="00C4111A"/>
    <w:rsid w:val="00C50F2A"/>
    <w:rsid w:val="00C52767"/>
    <w:rsid w:val="00C540F3"/>
    <w:rsid w:val="00C77E4A"/>
    <w:rsid w:val="00C93C35"/>
    <w:rsid w:val="00CA5B89"/>
    <w:rsid w:val="00CC2F03"/>
    <w:rsid w:val="00CD5401"/>
    <w:rsid w:val="00CD7655"/>
    <w:rsid w:val="00CE787A"/>
    <w:rsid w:val="00D00B6B"/>
    <w:rsid w:val="00D63561"/>
    <w:rsid w:val="00D66266"/>
    <w:rsid w:val="00D66902"/>
    <w:rsid w:val="00D7001D"/>
    <w:rsid w:val="00D86933"/>
    <w:rsid w:val="00D93FC0"/>
    <w:rsid w:val="00DA704F"/>
    <w:rsid w:val="00DA764A"/>
    <w:rsid w:val="00DB07F6"/>
    <w:rsid w:val="00E068E8"/>
    <w:rsid w:val="00E21A9A"/>
    <w:rsid w:val="00E530D1"/>
    <w:rsid w:val="00E60474"/>
    <w:rsid w:val="00E62681"/>
    <w:rsid w:val="00E643DF"/>
    <w:rsid w:val="00E77925"/>
    <w:rsid w:val="00E872A7"/>
    <w:rsid w:val="00E913CD"/>
    <w:rsid w:val="00EC6CA0"/>
    <w:rsid w:val="00ED6E45"/>
    <w:rsid w:val="00ED7C6D"/>
    <w:rsid w:val="00EF6727"/>
    <w:rsid w:val="00F12EC7"/>
    <w:rsid w:val="00F1621D"/>
    <w:rsid w:val="00F30E4D"/>
    <w:rsid w:val="00F328FE"/>
    <w:rsid w:val="00F32F7D"/>
    <w:rsid w:val="00F3518C"/>
    <w:rsid w:val="00F376CA"/>
    <w:rsid w:val="00F37C94"/>
    <w:rsid w:val="00F412BA"/>
    <w:rsid w:val="00F57887"/>
    <w:rsid w:val="00F67962"/>
    <w:rsid w:val="00F753C3"/>
    <w:rsid w:val="00FB31A0"/>
    <w:rsid w:val="00FD68D3"/>
    <w:rsid w:val="00FE3C05"/>
    <w:rsid w:val="00FF198D"/>
    <w:rsid w:val="00FF24AC"/>
    <w:rsid w:val="00FF2EA4"/>
    <w:rsid w:val="09FA9B72"/>
    <w:rsid w:val="0EE75979"/>
    <w:rsid w:val="1A071253"/>
    <w:rsid w:val="23FB9562"/>
    <w:rsid w:val="44D3ED63"/>
    <w:rsid w:val="576C5431"/>
    <w:rsid w:val="7179D428"/>
    <w:rsid w:val="75DBA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388D5"/>
  <w15:docId w15:val="{ED2C7E8F-0599-49EE-988C-12E050F4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240" w:line="360" w:lineRule="auto"/>
      <w:outlineLvl w:val="0"/>
    </w:pPr>
    <w:rPr>
      <w:b/>
      <w:sz w:val="36"/>
      <w:szCs w:val="36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200" w:after="0" w:line="360" w:lineRule="auto"/>
      <w:outlineLvl w:val="1"/>
    </w:pPr>
    <w:rPr>
      <w:b/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spacing w:before="0" w:after="0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7E4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7E4A"/>
  </w:style>
  <w:style w:type="paragraph" w:styleId="Stopka">
    <w:name w:val="footer"/>
    <w:basedOn w:val="Normalny"/>
    <w:link w:val="StopkaZnak"/>
    <w:uiPriority w:val="99"/>
    <w:unhideWhenUsed/>
    <w:rsid w:val="00C77E4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77E4A"/>
  </w:style>
  <w:style w:type="character" w:customStyle="1" w:styleId="marko5auef0hv">
    <w:name w:val="marko5auef0hv"/>
    <w:basedOn w:val="Domylnaczcionkaakapitu"/>
    <w:rsid w:val="00C77E4A"/>
  </w:style>
  <w:style w:type="paragraph" w:styleId="NormalnyWeb">
    <w:name w:val="Normal (Web)"/>
    <w:basedOn w:val="Normalny"/>
    <w:uiPriority w:val="99"/>
    <w:unhideWhenUsed/>
    <w:rsid w:val="003377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377A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77A8"/>
    <w:pPr>
      <w:spacing w:before="0" w:after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77A8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7A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7A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DE1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A73E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A73EA4"/>
  </w:style>
  <w:style w:type="character" w:customStyle="1" w:styleId="eop">
    <w:name w:val="eop"/>
    <w:basedOn w:val="Domylnaczcionkaakapitu"/>
    <w:rsid w:val="00A73EA4"/>
  </w:style>
  <w:style w:type="character" w:customStyle="1" w:styleId="spellingerror">
    <w:name w:val="spellingerror"/>
    <w:basedOn w:val="Domylnaczcionkaakapitu"/>
    <w:rsid w:val="00A73EA4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sid w:val="009D0BF1"/>
    <w:pPr>
      <w:spacing w:before="0" w:after="0"/>
    </w:pPr>
  </w:style>
  <w:style w:type="table" w:customStyle="1" w:styleId="TableNormal">
    <w:name w:val="Table Normal"/>
    <w:rsid w:val="00ED6E4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Wyrnienieintensywne">
    <w:name w:val="Intense Emphasis"/>
    <w:basedOn w:val="Domylnaczcionkaakapitu"/>
    <w:uiPriority w:val="21"/>
    <w:qFormat/>
    <w:rsid w:val="003254AB"/>
    <w:rPr>
      <w:b/>
      <w:bCs/>
      <w:i/>
      <w:iCs/>
      <w:color w:val="4F81BD"/>
    </w:rPr>
  </w:style>
  <w:style w:type="paragraph" w:customStyle="1" w:styleId="Default">
    <w:name w:val="Default"/>
    <w:rsid w:val="00A22AF2"/>
    <w:pPr>
      <w:autoSpaceDE w:val="0"/>
      <w:autoSpaceDN w:val="0"/>
      <w:adjustRightInd w:val="0"/>
      <w:spacing w:before="0" w:after="0"/>
      <w:jc w:val="left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029"/>
    <w:pPr>
      <w:spacing w:before="120" w:after="120"/>
      <w:jc w:val="both"/>
    </w:pPr>
    <w:rPr>
      <w:rFonts w:ascii="Calibri" w:eastAsia="Calibri" w:hAnsi="Calibri" w:cs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029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8E31AE"/>
    <w:pPr>
      <w:widowControl w:val="0"/>
      <w:autoSpaceDE w:val="0"/>
      <w:autoSpaceDN w:val="0"/>
      <w:spacing w:before="0" w:after="0"/>
      <w:jc w:val="left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E31AE"/>
    <w:rPr>
      <w:lang w:eastAsia="en-US"/>
    </w:rPr>
  </w:style>
  <w:style w:type="paragraph" w:customStyle="1" w:styleId="TableParagraph">
    <w:name w:val="Table Paragraph"/>
    <w:basedOn w:val="Normalny"/>
    <w:uiPriority w:val="1"/>
    <w:qFormat/>
    <w:rsid w:val="008F40BE"/>
    <w:pPr>
      <w:widowControl w:val="0"/>
      <w:autoSpaceDE w:val="0"/>
      <w:autoSpaceDN w:val="0"/>
      <w:spacing w:before="0" w:after="0"/>
      <w:ind w:left="110"/>
      <w:jc w:val="left"/>
    </w:pPr>
    <w:rPr>
      <w:rFonts w:ascii="Cambria" w:eastAsia="Century Gothic" w:hAnsi="Cambria" w:cs="Century Gothic"/>
      <w:sz w:val="20"/>
      <w:lang w:val="en-US" w:eastAsia="en-US"/>
    </w:rPr>
  </w:style>
  <w:style w:type="table" w:styleId="Tabela-Siatka">
    <w:name w:val="Table Grid"/>
    <w:basedOn w:val="Standardowy"/>
    <w:uiPriority w:val="39"/>
    <w:rsid w:val="008F40BE"/>
    <w:pPr>
      <w:spacing w:before="0" w:after="0"/>
      <w:jc w:val="left"/>
    </w:pPr>
    <w:rPr>
      <w:rFonts w:asciiTheme="minorHAnsi" w:eastAsiaTheme="minorHAnsi" w:hAnsiTheme="minorHAnsi" w:cstheme="minorBidi"/>
      <w:lang w:val="en-US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7350D7"/>
    <w:rPr>
      <w:color w:val="800080" w:themeColor="followedHyperlink"/>
      <w:u w:val="single"/>
    </w:rPr>
  </w:style>
  <w:style w:type="character" w:customStyle="1" w:styleId="scxw93147740">
    <w:name w:val="scxw93147740"/>
    <w:basedOn w:val="Domylnaczcionkaakapitu"/>
    <w:rsid w:val="006E2861"/>
  </w:style>
  <w:style w:type="character" w:customStyle="1" w:styleId="scxw87007598">
    <w:name w:val="scxw87007598"/>
    <w:basedOn w:val="Domylnaczcionkaakapitu"/>
    <w:rsid w:val="00173D33"/>
  </w:style>
  <w:style w:type="character" w:customStyle="1" w:styleId="scxw147579634">
    <w:name w:val="scxw147579634"/>
    <w:basedOn w:val="Domylnaczcionkaakapitu"/>
    <w:rsid w:val="00E530D1"/>
  </w:style>
  <w:style w:type="paragraph" w:styleId="Poprawka">
    <w:name w:val="Revision"/>
    <w:hidden/>
    <w:uiPriority w:val="99"/>
    <w:semiHidden/>
    <w:rsid w:val="008F2CD0"/>
    <w:p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yond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52C1-E70C-4018-8291-762CDEC7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Jakimiak-Szadziewicz</dc:creator>
  <cp:keywords/>
  <cp:lastModifiedBy>Katarzyna Próchniak</cp:lastModifiedBy>
  <cp:revision>2</cp:revision>
  <cp:lastPrinted>2024-03-26T14:32:00Z</cp:lastPrinted>
  <dcterms:created xsi:type="dcterms:W3CDTF">2024-09-03T07:40:00Z</dcterms:created>
  <dcterms:modified xsi:type="dcterms:W3CDTF">2024-09-03T07:40:00Z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08748aab3009598477646c6c2c50fddad8da6016feb1069c67ce36763dd279ad</vt:lpwstr>
  </property>
</Properties>
</file>