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6DB0" w:rsidR="008A706B" w:rsidP="007466B9" w:rsidRDefault="00694EF4" w14:paraId="22D98408" w14:textId="0AF28A2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A6DB0">
        <w:rPr>
          <w:rFonts w:ascii="Calibri" w:hAnsi="Calibri" w:cs="Calibri"/>
          <w:b/>
          <w:bCs/>
          <w:sz w:val="28"/>
          <w:szCs w:val="28"/>
        </w:rPr>
        <w:t xml:space="preserve">Cisco Live Amsterdam: Cisco ogłasza innowacje </w:t>
      </w:r>
      <w:r w:rsidRPr="004A6DB0" w:rsidR="007466B9">
        <w:rPr>
          <w:rFonts w:ascii="Calibri" w:hAnsi="Calibri" w:cs="Calibri"/>
          <w:b/>
          <w:bCs/>
          <w:sz w:val="28"/>
          <w:szCs w:val="28"/>
        </w:rPr>
        <w:t xml:space="preserve">i </w:t>
      </w:r>
      <w:r w:rsidRPr="004A6DB0">
        <w:rPr>
          <w:rFonts w:ascii="Calibri" w:hAnsi="Calibri" w:cs="Calibri"/>
          <w:b/>
          <w:bCs/>
          <w:sz w:val="28"/>
          <w:szCs w:val="28"/>
        </w:rPr>
        <w:t>partnerstwa</w:t>
      </w:r>
      <w:r w:rsidRPr="004A6DB0" w:rsidR="007466B9">
        <w:rPr>
          <w:rFonts w:ascii="Calibri" w:hAnsi="Calibri" w:cs="Calibri"/>
          <w:b/>
          <w:bCs/>
          <w:sz w:val="28"/>
          <w:szCs w:val="28"/>
        </w:rPr>
        <w:t xml:space="preserve"> w AI</w:t>
      </w:r>
    </w:p>
    <w:p w:rsidRPr="004A6DB0" w:rsidR="00694EF4" w:rsidP="004A6DB0" w:rsidRDefault="00694EF4" w14:paraId="3C6002FB" w14:textId="7370C66A">
      <w:pPr>
        <w:jc w:val="center"/>
        <w:rPr>
          <w:rFonts w:ascii="Calibri" w:hAnsi="Calibri" w:cs="Calibri"/>
          <w:i/>
          <w:iCs/>
        </w:rPr>
      </w:pPr>
      <w:r w:rsidRPr="004A6DB0">
        <w:rPr>
          <w:rFonts w:ascii="Calibri" w:hAnsi="Calibri" w:cs="Calibri"/>
          <w:i/>
          <w:iCs/>
        </w:rPr>
        <w:t xml:space="preserve">Nowe rozwiązania </w:t>
      </w:r>
      <w:r w:rsidRPr="004A6DB0" w:rsidR="00BE68FF">
        <w:rPr>
          <w:rFonts w:ascii="Calibri" w:hAnsi="Calibri" w:cs="Calibri"/>
          <w:i/>
          <w:iCs/>
        </w:rPr>
        <w:t xml:space="preserve">z obszarów infrastruktury sieciowej, bezpieczeństwa, współpracy i </w:t>
      </w:r>
      <w:r w:rsidRPr="004A6DB0" w:rsidR="007466B9">
        <w:rPr>
          <w:rFonts w:ascii="Calibri" w:hAnsi="Calibri" w:cs="Calibri"/>
          <w:i/>
          <w:iCs/>
        </w:rPr>
        <w:t>obserwowalności,</w:t>
      </w:r>
      <w:r w:rsidRPr="004A6DB0" w:rsidR="00BE68FF">
        <w:rPr>
          <w:rFonts w:ascii="Calibri" w:hAnsi="Calibri" w:cs="Calibri"/>
          <w:i/>
          <w:iCs/>
        </w:rPr>
        <w:t xml:space="preserve"> </w:t>
      </w:r>
      <w:r w:rsidRPr="004A6DB0">
        <w:rPr>
          <w:rFonts w:ascii="Calibri" w:hAnsi="Calibri" w:cs="Calibri"/>
          <w:i/>
          <w:iCs/>
        </w:rPr>
        <w:t>oparte na sztucznej inteligencji</w:t>
      </w:r>
      <w:r w:rsidRPr="004A6DB0" w:rsidR="007466B9">
        <w:rPr>
          <w:rFonts w:ascii="Calibri" w:hAnsi="Calibri" w:cs="Calibri"/>
          <w:i/>
          <w:iCs/>
        </w:rPr>
        <w:t>,</w:t>
      </w:r>
      <w:r w:rsidRPr="004A6DB0">
        <w:rPr>
          <w:rFonts w:ascii="Calibri" w:hAnsi="Calibri" w:cs="Calibri"/>
          <w:i/>
          <w:iCs/>
        </w:rPr>
        <w:t xml:space="preserve"> </w:t>
      </w:r>
      <w:r w:rsidRPr="004A6DB0" w:rsidR="007466B9">
        <w:rPr>
          <w:rFonts w:ascii="Calibri" w:hAnsi="Calibri" w:cs="Calibri"/>
          <w:i/>
          <w:iCs/>
        </w:rPr>
        <w:t>podkreślają</w:t>
      </w:r>
      <w:r w:rsidRPr="004A6DB0">
        <w:rPr>
          <w:rFonts w:ascii="Calibri" w:hAnsi="Calibri" w:cs="Calibri"/>
          <w:i/>
          <w:iCs/>
        </w:rPr>
        <w:t xml:space="preserve"> trwałe zaangażowanie Cisco w rozwój innowacji AI.</w:t>
      </w:r>
    </w:p>
    <w:p w:rsidRPr="004A6DB0" w:rsidR="00694EF4" w:rsidP="00133A2A" w:rsidRDefault="008A0354" w14:paraId="1D6EA2FE" w14:textId="56486A9A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  <w:b/>
          <w:bCs/>
        </w:rPr>
        <w:t xml:space="preserve">Cisco </w:t>
      </w:r>
      <w:r w:rsidRPr="004A6DB0" w:rsidR="00694EF4">
        <w:rPr>
          <w:rFonts w:ascii="Calibri" w:hAnsi="Calibri" w:cs="Calibri"/>
          <w:b/>
          <w:bCs/>
        </w:rPr>
        <w:t>Live</w:t>
      </w:r>
      <w:r w:rsidRPr="004A6DB0" w:rsidR="00F01DDC">
        <w:rPr>
          <w:rFonts w:ascii="Calibri" w:hAnsi="Calibri" w:cs="Calibri"/>
          <w:b/>
          <w:bCs/>
        </w:rPr>
        <w:t>,</w:t>
      </w:r>
      <w:r w:rsidRPr="004A6DB0" w:rsidR="00694EF4">
        <w:rPr>
          <w:rFonts w:ascii="Calibri" w:hAnsi="Calibri" w:cs="Calibri"/>
          <w:b/>
          <w:bCs/>
        </w:rPr>
        <w:t xml:space="preserve"> Amsterdam</w:t>
      </w:r>
      <w:r w:rsidRPr="004A6DB0" w:rsidR="00F01DDC">
        <w:rPr>
          <w:rFonts w:ascii="Calibri" w:hAnsi="Calibri" w:cs="Calibri"/>
          <w:b/>
          <w:bCs/>
        </w:rPr>
        <w:t>, 6 lutego</w:t>
      </w:r>
      <w:r w:rsidRPr="004A6DB0" w:rsidR="00EA3433">
        <w:rPr>
          <w:rFonts w:ascii="Calibri" w:hAnsi="Calibri" w:cs="Calibri"/>
          <w:b/>
          <w:bCs/>
        </w:rPr>
        <w:t xml:space="preserve"> 2024 r.</w:t>
      </w:r>
      <w:r w:rsidRPr="004A6DB0" w:rsidR="00694EF4">
        <w:rPr>
          <w:rFonts w:ascii="Calibri" w:hAnsi="Calibri" w:cs="Calibri"/>
        </w:rPr>
        <w:t xml:space="preserve"> </w:t>
      </w:r>
      <w:r w:rsidRPr="004A6DB0" w:rsidR="00EA3433">
        <w:rPr>
          <w:rFonts w:ascii="Calibri" w:hAnsi="Calibri" w:cs="Calibri"/>
        </w:rPr>
        <w:t xml:space="preserve">– Tegoroczna edycja </w:t>
      </w:r>
      <w:r w:rsidRPr="004A6DB0" w:rsidR="00694EF4">
        <w:rPr>
          <w:rFonts w:ascii="Calibri" w:hAnsi="Calibri" w:cs="Calibri"/>
        </w:rPr>
        <w:t>najważniejsze</w:t>
      </w:r>
      <w:r w:rsidRPr="004A6DB0" w:rsidR="00E137B6">
        <w:rPr>
          <w:rFonts w:ascii="Calibri" w:hAnsi="Calibri" w:cs="Calibri"/>
        </w:rPr>
        <w:t>go</w:t>
      </w:r>
      <w:r w:rsidRPr="004A6DB0" w:rsidR="00694EF4">
        <w:rPr>
          <w:rFonts w:ascii="Calibri" w:hAnsi="Calibri" w:cs="Calibri"/>
        </w:rPr>
        <w:t xml:space="preserve"> europejskie</w:t>
      </w:r>
      <w:r w:rsidRPr="004A6DB0" w:rsidR="00E137B6">
        <w:rPr>
          <w:rFonts w:ascii="Calibri" w:hAnsi="Calibri" w:cs="Calibri"/>
        </w:rPr>
        <w:t>go</w:t>
      </w:r>
      <w:r w:rsidRPr="004A6DB0" w:rsidR="00694EF4">
        <w:rPr>
          <w:rFonts w:ascii="Calibri" w:hAnsi="Calibri" w:cs="Calibri"/>
        </w:rPr>
        <w:t xml:space="preserve"> wydarzeni</w:t>
      </w:r>
      <w:r w:rsidRPr="004A6DB0" w:rsidR="00E137B6">
        <w:rPr>
          <w:rFonts w:ascii="Calibri" w:hAnsi="Calibri" w:cs="Calibri"/>
        </w:rPr>
        <w:t>a</w:t>
      </w:r>
      <w:r w:rsidRPr="004A6DB0" w:rsidR="00694EF4">
        <w:rPr>
          <w:rFonts w:ascii="Calibri" w:hAnsi="Calibri" w:cs="Calibri"/>
        </w:rPr>
        <w:t xml:space="preserve"> technologiczne</w:t>
      </w:r>
      <w:r w:rsidRPr="004A6DB0" w:rsidR="00E137B6">
        <w:rPr>
          <w:rFonts w:ascii="Calibri" w:hAnsi="Calibri" w:cs="Calibri"/>
        </w:rPr>
        <w:t>go</w:t>
      </w:r>
      <w:r w:rsidRPr="004A6DB0" w:rsidR="00694EF4">
        <w:rPr>
          <w:rFonts w:ascii="Calibri" w:hAnsi="Calibri" w:cs="Calibri"/>
        </w:rPr>
        <w:t xml:space="preserve"> Cisco</w:t>
      </w:r>
      <w:r w:rsidRPr="004A6DB0" w:rsidR="00E137B6">
        <w:rPr>
          <w:rFonts w:ascii="Calibri" w:hAnsi="Calibri" w:cs="Calibri"/>
        </w:rPr>
        <w:t xml:space="preserve"> </w:t>
      </w:r>
      <w:r w:rsidRPr="004A6DB0" w:rsidR="00694EF4">
        <w:rPr>
          <w:rFonts w:ascii="Calibri" w:hAnsi="Calibri" w:cs="Calibri"/>
        </w:rPr>
        <w:t>zgromadziła ponad 14 tys. profesjonalistów z branży IT z całego świata</w:t>
      </w:r>
      <w:r w:rsidRPr="004A6DB0" w:rsidR="007B414E">
        <w:rPr>
          <w:rFonts w:ascii="Calibri" w:hAnsi="Calibri" w:cs="Calibri"/>
        </w:rPr>
        <w:t xml:space="preserve">. </w:t>
      </w:r>
      <w:r w:rsidRPr="004A6DB0" w:rsidR="00C83FCB">
        <w:rPr>
          <w:rFonts w:ascii="Calibri" w:hAnsi="Calibri" w:cs="Calibri"/>
        </w:rPr>
        <w:t>Konferencja</w:t>
      </w:r>
      <w:r w:rsidRPr="004A6DB0" w:rsidR="00694EF4">
        <w:rPr>
          <w:rFonts w:ascii="Calibri" w:hAnsi="Calibri" w:cs="Calibri"/>
        </w:rPr>
        <w:t xml:space="preserve"> </w:t>
      </w:r>
      <w:r w:rsidRPr="004A6DB0" w:rsidR="007466B9">
        <w:rPr>
          <w:rFonts w:ascii="Calibri" w:hAnsi="Calibri" w:cs="Calibri"/>
        </w:rPr>
        <w:t>jest</w:t>
      </w:r>
      <w:r w:rsidRPr="004A6DB0" w:rsidR="00694EF4">
        <w:rPr>
          <w:rFonts w:ascii="Calibri" w:hAnsi="Calibri" w:cs="Calibri"/>
        </w:rPr>
        <w:t xml:space="preserve"> dla Cisco okazją do ważnego ogłoszenia związanego ze </w:t>
      </w:r>
      <w:r w:rsidRPr="004A6DB0" w:rsidR="007466B9">
        <w:rPr>
          <w:rFonts w:ascii="Calibri" w:hAnsi="Calibri" w:cs="Calibri"/>
        </w:rPr>
        <w:t>wykorzystaniem</w:t>
      </w:r>
      <w:r w:rsidRPr="004A6DB0" w:rsidR="00694EF4">
        <w:rPr>
          <w:rFonts w:ascii="Calibri" w:hAnsi="Calibri" w:cs="Calibri"/>
        </w:rPr>
        <w:t xml:space="preserve"> sztucznej inteligencji w całym portfolio rozwiązań firmy.</w:t>
      </w:r>
    </w:p>
    <w:p w:rsidRPr="004A6DB0" w:rsidR="006943CD" w:rsidP="00133A2A" w:rsidRDefault="003B7B21" w14:paraId="7C6E90BD" w14:textId="32B4D0E0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 xml:space="preserve">Niewiele technologii </w:t>
      </w:r>
      <w:r w:rsidRPr="004A6DB0" w:rsidR="00272CF2">
        <w:rPr>
          <w:rFonts w:ascii="Calibri" w:hAnsi="Calibri" w:cs="Calibri"/>
        </w:rPr>
        <w:t xml:space="preserve">cieszy </w:t>
      </w:r>
      <w:r w:rsidRPr="004A6DB0" w:rsidR="009D2FC1">
        <w:rPr>
          <w:rFonts w:ascii="Calibri" w:hAnsi="Calibri" w:cs="Calibri"/>
        </w:rPr>
        <w:t xml:space="preserve">się </w:t>
      </w:r>
      <w:r w:rsidRPr="004A6DB0" w:rsidR="00AA0338">
        <w:rPr>
          <w:rFonts w:ascii="Calibri" w:hAnsi="Calibri" w:cs="Calibri"/>
        </w:rPr>
        <w:t>zainteresowanie</w:t>
      </w:r>
      <w:r w:rsidRPr="004A6DB0" w:rsidR="009D2FC1">
        <w:rPr>
          <w:rFonts w:ascii="Calibri" w:hAnsi="Calibri" w:cs="Calibri"/>
        </w:rPr>
        <w:t>m</w:t>
      </w:r>
      <w:r w:rsidRPr="004A6DB0" w:rsidR="00AA0338">
        <w:rPr>
          <w:rFonts w:ascii="Calibri" w:hAnsi="Calibri" w:cs="Calibri"/>
        </w:rPr>
        <w:t xml:space="preserve"> porównywaln</w:t>
      </w:r>
      <w:r w:rsidRPr="004A6DB0" w:rsidR="009D2FC1">
        <w:rPr>
          <w:rFonts w:ascii="Calibri" w:hAnsi="Calibri" w:cs="Calibri"/>
        </w:rPr>
        <w:t xml:space="preserve">ym z tym, jakie </w:t>
      </w:r>
      <w:r w:rsidRPr="004A6DB0" w:rsidR="00A771D6">
        <w:rPr>
          <w:rFonts w:ascii="Calibri" w:hAnsi="Calibri" w:cs="Calibri"/>
        </w:rPr>
        <w:t xml:space="preserve">wywołała </w:t>
      </w:r>
      <w:r w:rsidRPr="004A6DB0" w:rsidR="009D2FC1">
        <w:rPr>
          <w:rFonts w:ascii="Calibri" w:hAnsi="Calibri" w:cs="Calibri"/>
        </w:rPr>
        <w:t xml:space="preserve">sztuczna inteligencja, a w ostatnim czasie – generatywna sztuczna inteligencja (GenAI). </w:t>
      </w:r>
      <w:r w:rsidRPr="004A6DB0" w:rsidR="00DB65CB">
        <w:rPr>
          <w:rFonts w:ascii="Calibri" w:hAnsi="Calibri" w:cs="Calibri"/>
        </w:rPr>
        <w:t>Organizacje na całym świecie rozwijają nowe sposoby współpracy, zarządzania aplikacj</w:t>
      </w:r>
      <w:r w:rsidRPr="004A6DB0" w:rsidR="00F105AF">
        <w:rPr>
          <w:rFonts w:ascii="Calibri" w:hAnsi="Calibri" w:cs="Calibri"/>
        </w:rPr>
        <w:t>ami</w:t>
      </w:r>
      <w:r w:rsidRPr="004A6DB0" w:rsidR="00C9176D">
        <w:rPr>
          <w:rFonts w:ascii="Calibri" w:hAnsi="Calibri" w:cs="Calibri"/>
        </w:rPr>
        <w:t xml:space="preserve">, </w:t>
      </w:r>
      <w:r w:rsidRPr="004A6DB0" w:rsidR="00DB65CB">
        <w:rPr>
          <w:rFonts w:ascii="Calibri" w:hAnsi="Calibri" w:cs="Calibri"/>
        </w:rPr>
        <w:t xml:space="preserve">poprawy </w:t>
      </w:r>
      <w:r w:rsidRPr="004A6DB0" w:rsidR="00F105AF">
        <w:rPr>
          <w:rFonts w:ascii="Calibri" w:hAnsi="Calibri" w:cs="Calibri"/>
        </w:rPr>
        <w:t>bezpieczeństwa cyfrowego</w:t>
      </w:r>
      <w:r w:rsidRPr="004A6DB0" w:rsidR="00A52414">
        <w:rPr>
          <w:rFonts w:ascii="Calibri" w:hAnsi="Calibri" w:cs="Calibri"/>
        </w:rPr>
        <w:t xml:space="preserve"> i </w:t>
      </w:r>
      <w:r w:rsidRPr="004A6DB0" w:rsidR="00C9176D">
        <w:rPr>
          <w:rFonts w:ascii="Calibri" w:hAnsi="Calibri" w:cs="Calibri"/>
        </w:rPr>
        <w:t xml:space="preserve">udoskonalania doświadczeń użytkownika. </w:t>
      </w:r>
      <w:r w:rsidRPr="004A6DB0" w:rsidR="001E00D4">
        <w:rPr>
          <w:rFonts w:ascii="Calibri" w:hAnsi="Calibri" w:cs="Calibri"/>
        </w:rPr>
        <w:t xml:space="preserve">Równocześnie, </w:t>
      </w:r>
      <w:r w:rsidRPr="004A6DB0" w:rsidR="00C7514E">
        <w:rPr>
          <w:rFonts w:ascii="Calibri" w:hAnsi="Calibri" w:cs="Calibri"/>
        </w:rPr>
        <w:t xml:space="preserve">obserwujemy też pojawiające się </w:t>
      </w:r>
      <w:r w:rsidRPr="004A6DB0" w:rsidR="00277047">
        <w:rPr>
          <w:rFonts w:ascii="Calibri" w:hAnsi="Calibri" w:cs="Calibri"/>
        </w:rPr>
        <w:t xml:space="preserve">wątpliwości </w:t>
      </w:r>
      <w:r w:rsidRPr="004A6DB0" w:rsidR="009A0607">
        <w:rPr>
          <w:rFonts w:ascii="Calibri" w:hAnsi="Calibri" w:cs="Calibri"/>
        </w:rPr>
        <w:t xml:space="preserve">związane z przenoszeniem danych i </w:t>
      </w:r>
      <w:r w:rsidRPr="004A6DB0" w:rsidR="006943CD">
        <w:rPr>
          <w:rFonts w:ascii="Calibri" w:hAnsi="Calibri" w:cs="Calibri"/>
        </w:rPr>
        <w:t>dostępem do nich, prywatnością</w:t>
      </w:r>
      <w:r w:rsidRPr="004A6DB0" w:rsidR="00EB19AF">
        <w:rPr>
          <w:rFonts w:ascii="Calibri" w:hAnsi="Calibri" w:cs="Calibri"/>
        </w:rPr>
        <w:t xml:space="preserve"> i </w:t>
      </w:r>
      <w:r w:rsidRPr="004A6DB0" w:rsidR="00406E13">
        <w:rPr>
          <w:rFonts w:ascii="Calibri" w:hAnsi="Calibri" w:cs="Calibri"/>
        </w:rPr>
        <w:t>etycznym i odpowiedzialnym wykorzystaniem sztucznej inteligencji.</w:t>
      </w:r>
    </w:p>
    <w:p w:rsidRPr="004A6DB0" w:rsidR="00380345" w:rsidP="00133A2A" w:rsidRDefault="00380345" w14:paraId="6C92A3A5" w14:textId="5B6BC576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 xml:space="preserve">Prognozuje się, że generatywna sztuczna inteligencja może </w:t>
      </w:r>
      <w:r w:rsidRPr="004A6DB0" w:rsidR="006C4F99">
        <w:rPr>
          <w:rFonts w:ascii="Calibri" w:hAnsi="Calibri" w:cs="Calibri"/>
        </w:rPr>
        <w:t xml:space="preserve">co rok </w:t>
      </w:r>
      <w:hyperlink w:history="1" w:anchor="industry-impacts" r:id="rId5">
        <w:r w:rsidRPr="004A6DB0" w:rsidR="006C4F99">
          <w:rPr>
            <w:rStyle w:val="Hipercze"/>
            <w:rFonts w:ascii="Calibri" w:hAnsi="Calibri" w:cs="Calibri"/>
          </w:rPr>
          <w:t>po</w:t>
        </w:r>
        <w:r w:rsidRPr="004A6DB0">
          <w:rPr>
            <w:rStyle w:val="Hipercze"/>
            <w:rFonts w:ascii="Calibri" w:hAnsi="Calibri" w:cs="Calibri"/>
          </w:rPr>
          <w:t>większ</w:t>
        </w:r>
        <w:r w:rsidRPr="004A6DB0" w:rsidR="006C4F99">
          <w:rPr>
            <w:rStyle w:val="Hipercze"/>
            <w:rFonts w:ascii="Calibri" w:hAnsi="Calibri" w:cs="Calibri"/>
          </w:rPr>
          <w:t>ać</w:t>
        </w:r>
        <w:r w:rsidRPr="004A6DB0">
          <w:rPr>
            <w:rStyle w:val="Hipercze"/>
            <w:rFonts w:ascii="Calibri" w:hAnsi="Calibri" w:cs="Calibri"/>
          </w:rPr>
          <w:t xml:space="preserve"> globalne </w:t>
        </w:r>
        <w:r w:rsidRPr="004A6DB0" w:rsidR="007E29BB">
          <w:rPr>
            <w:rStyle w:val="Hipercze"/>
            <w:rFonts w:ascii="Calibri" w:hAnsi="Calibri" w:cs="Calibri"/>
          </w:rPr>
          <w:t xml:space="preserve">PKB o 4,4 </w:t>
        </w:r>
        <w:r w:rsidRPr="004A6DB0" w:rsidR="006C4F99">
          <w:rPr>
            <w:rStyle w:val="Hipercze"/>
            <w:rFonts w:ascii="Calibri" w:hAnsi="Calibri" w:cs="Calibri"/>
          </w:rPr>
          <w:t>biliona dolarów</w:t>
        </w:r>
      </w:hyperlink>
      <w:r w:rsidRPr="004A6DB0" w:rsidR="006C4F99">
        <w:rPr>
          <w:rFonts w:ascii="Calibri" w:hAnsi="Calibri" w:cs="Calibri"/>
        </w:rPr>
        <w:t xml:space="preserve">. </w:t>
      </w:r>
      <w:r w:rsidRPr="004A6DB0" w:rsidR="008D6A17">
        <w:rPr>
          <w:rFonts w:ascii="Calibri" w:hAnsi="Calibri" w:cs="Calibri"/>
        </w:rPr>
        <w:t>Jednak na drodze do realizacji tego celu</w:t>
      </w:r>
      <w:r w:rsidRPr="004A6DB0" w:rsidR="001768A0">
        <w:rPr>
          <w:rFonts w:ascii="Calibri" w:hAnsi="Calibri" w:cs="Calibri"/>
        </w:rPr>
        <w:t xml:space="preserve"> pojawia</w:t>
      </w:r>
      <w:r w:rsidRPr="004A6DB0" w:rsidR="00A3463D">
        <w:rPr>
          <w:rFonts w:ascii="Calibri" w:hAnsi="Calibri" w:cs="Calibri"/>
        </w:rPr>
        <w:t xml:space="preserve"> się wiele wyzwań</w:t>
      </w:r>
      <w:r w:rsidRPr="004A6DB0" w:rsidR="00C17933">
        <w:rPr>
          <w:rFonts w:ascii="Calibri" w:hAnsi="Calibri" w:cs="Calibri"/>
        </w:rPr>
        <w:t xml:space="preserve">. </w:t>
      </w:r>
      <w:r w:rsidRPr="004A6DB0" w:rsidR="008953AF">
        <w:rPr>
          <w:rFonts w:ascii="Calibri" w:hAnsi="Calibri" w:cs="Calibri"/>
        </w:rPr>
        <w:t xml:space="preserve">Jak wynika z najnowszej edycji </w:t>
      </w:r>
      <w:hyperlink w:history="1" r:id="rId6">
        <w:r w:rsidRPr="004A6DB0" w:rsidR="008953AF">
          <w:rPr>
            <w:rStyle w:val="Hipercze"/>
            <w:rFonts w:ascii="Calibri" w:hAnsi="Calibri" w:cs="Calibri"/>
          </w:rPr>
          <w:t>Cisco AI Readiness Index</w:t>
        </w:r>
      </w:hyperlink>
      <w:r w:rsidRPr="004A6DB0" w:rsidR="008953AF">
        <w:rPr>
          <w:rFonts w:ascii="Calibri" w:hAnsi="Calibri" w:cs="Calibri"/>
        </w:rPr>
        <w:t xml:space="preserve">, </w:t>
      </w:r>
      <w:r w:rsidRPr="004A6DB0" w:rsidR="00D425BA">
        <w:rPr>
          <w:rFonts w:ascii="Calibri" w:hAnsi="Calibri" w:cs="Calibri"/>
        </w:rPr>
        <w:t xml:space="preserve">badania </w:t>
      </w:r>
      <w:r w:rsidRPr="004A6DB0" w:rsidR="008953AF">
        <w:rPr>
          <w:rFonts w:ascii="Calibri" w:hAnsi="Calibri" w:cs="Calibri"/>
        </w:rPr>
        <w:t>przeprowadzone</w:t>
      </w:r>
      <w:r w:rsidRPr="004A6DB0" w:rsidR="00D425BA">
        <w:rPr>
          <w:rFonts w:ascii="Calibri" w:hAnsi="Calibri" w:cs="Calibri"/>
        </w:rPr>
        <w:t>go</w:t>
      </w:r>
      <w:r w:rsidRPr="004A6DB0" w:rsidR="008953AF">
        <w:rPr>
          <w:rFonts w:ascii="Calibri" w:hAnsi="Calibri" w:cs="Calibri"/>
        </w:rPr>
        <w:t xml:space="preserve"> wśród </w:t>
      </w:r>
      <w:r w:rsidRPr="004A6DB0" w:rsidR="00303A3A">
        <w:rPr>
          <w:rFonts w:ascii="Calibri" w:hAnsi="Calibri" w:cs="Calibri"/>
        </w:rPr>
        <w:t>8 tys. przedstawicieli sektora prywatnego, liderów biznesu i IT</w:t>
      </w:r>
      <w:r w:rsidRPr="004A6DB0" w:rsidR="00D425BA">
        <w:rPr>
          <w:rFonts w:ascii="Calibri" w:hAnsi="Calibri" w:cs="Calibri"/>
        </w:rPr>
        <w:t xml:space="preserve"> z 30 państw, 95 proc. ankietowanych </w:t>
      </w:r>
      <w:r w:rsidRPr="004A6DB0" w:rsidR="0087764E">
        <w:rPr>
          <w:rFonts w:ascii="Calibri" w:hAnsi="Calibri" w:cs="Calibri"/>
        </w:rPr>
        <w:t xml:space="preserve">dysponuje już strategią związaną z AI lub właśnie ją opracowuje. </w:t>
      </w:r>
      <w:r w:rsidRPr="004A6DB0" w:rsidR="00213D9C">
        <w:rPr>
          <w:rFonts w:ascii="Calibri" w:hAnsi="Calibri" w:cs="Calibri"/>
        </w:rPr>
        <w:t>Z drugiej strony tylko 14 proc. zadeklarowało</w:t>
      </w:r>
      <w:r w:rsidRPr="004A6DB0" w:rsidR="007466B9">
        <w:rPr>
          <w:rFonts w:ascii="Calibri" w:hAnsi="Calibri" w:cs="Calibri"/>
        </w:rPr>
        <w:t xml:space="preserve">, że jest w pełni gotowe do </w:t>
      </w:r>
      <w:r w:rsidRPr="004A6DB0" w:rsidR="00213D9C">
        <w:rPr>
          <w:rFonts w:ascii="Calibri" w:hAnsi="Calibri" w:cs="Calibri"/>
        </w:rPr>
        <w:t xml:space="preserve">zintegrowania sztucznej inteligencji </w:t>
      </w:r>
      <w:r w:rsidRPr="004A6DB0" w:rsidR="003F42EF">
        <w:rPr>
          <w:rFonts w:ascii="Calibri" w:hAnsi="Calibri" w:cs="Calibri"/>
        </w:rPr>
        <w:t>z prowadzonym przez siebie biznesem.</w:t>
      </w:r>
    </w:p>
    <w:p w:rsidRPr="004A6DB0" w:rsidR="003F42EF" w:rsidP="00133A2A" w:rsidRDefault="003F42EF" w14:paraId="2877A0C3" w14:textId="10255B60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>„</w:t>
      </w:r>
      <w:r w:rsidRPr="004A6DB0" w:rsidR="00945D86">
        <w:rPr>
          <w:rFonts w:ascii="Calibri" w:hAnsi="Calibri" w:cs="Calibri"/>
        </w:rPr>
        <w:t xml:space="preserve">Nigdy nie mieliśmy do czynienia z większymi możliwościami </w:t>
      </w:r>
      <w:r w:rsidRPr="004A6DB0">
        <w:rPr>
          <w:rFonts w:ascii="Calibri" w:hAnsi="Calibri" w:cs="Calibri"/>
        </w:rPr>
        <w:t>przyśp</w:t>
      </w:r>
      <w:r w:rsidRPr="004A6DB0" w:rsidR="00945D86">
        <w:rPr>
          <w:rFonts w:ascii="Calibri" w:hAnsi="Calibri" w:cs="Calibri"/>
        </w:rPr>
        <w:t xml:space="preserve">ieszenia postępu. W nieprzewidywalnym </w:t>
      </w:r>
      <w:r w:rsidRPr="004A6DB0" w:rsidR="008F22F0">
        <w:rPr>
          <w:rFonts w:ascii="Calibri" w:hAnsi="Calibri" w:cs="Calibri"/>
        </w:rPr>
        <w:t>świecie technologi</w:t>
      </w:r>
      <w:r w:rsidRPr="004A6DB0" w:rsidR="0075131F">
        <w:rPr>
          <w:rFonts w:ascii="Calibri" w:hAnsi="Calibri" w:cs="Calibri"/>
        </w:rPr>
        <w:t xml:space="preserve">a </w:t>
      </w:r>
      <w:r w:rsidRPr="004A6DB0" w:rsidR="00A83765">
        <w:rPr>
          <w:rFonts w:ascii="Calibri" w:hAnsi="Calibri" w:cs="Calibri"/>
        </w:rPr>
        <w:t xml:space="preserve">wiedzie prym w rozwiązywaniu problemów, z którymi się mierzymy. AI niesie </w:t>
      </w:r>
      <w:r w:rsidRPr="004A6DB0" w:rsidR="00312046">
        <w:rPr>
          <w:rFonts w:ascii="Calibri" w:hAnsi="Calibri" w:cs="Calibri"/>
        </w:rPr>
        <w:t xml:space="preserve">nieograniczone możliwości oraz </w:t>
      </w:r>
      <w:r w:rsidRPr="004A6DB0" w:rsidR="00AA2239">
        <w:rPr>
          <w:rFonts w:ascii="Calibri" w:hAnsi="Calibri" w:cs="Calibri"/>
        </w:rPr>
        <w:t xml:space="preserve">wizję </w:t>
      </w:r>
      <w:r w:rsidRPr="004A6DB0" w:rsidR="00312046">
        <w:rPr>
          <w:rFonts w:ascii="Calibri" w:hAnsi="Calibri" w:cs="Calibri"/>
        </w:rPr>
        <w:t>przyszłoś</w:t>
      </w:r>
      <w:r w:rsidRPr="004A6DB0" w:rsidR="00BC5564">
        <w:rPr>
          <w:rFonts w:ascii="Calibri" w:hAnsi="Calibri" w:cs="Calibri"/>
        </w:rPr>
        <w:t>ci</w:t>
      </w:r>
      <w:r w:rsidRPr="004A6DB0" w:rsidR="00312046">
        <w:rPr>
          <w:rFonts w:ascii="Calibri" w:hAnsi="Calibri" w:cs="Calibri"/>
        </w:rPr>
        <w:t xml:space="preserve">, </w:t>
      </w:r>
      <w:r w:rsidRPr="004A6DB0" w:rsidR="000106AC">
        <w:rPr>
          <w:rFonts w:ascii="Calibri" w:hAnsi="Calibri" w:cs="Calibri"/>
        </w:rPr>
        <w:t xml:space="preserve">która jest wydajniejsza, bardziej innowacyjna i korzystniejsza dla wszystkich. </w:t>
      </w:r>
      <w:r w:rsidRPr="004A6DB0" w:rsidR="00D278B1">
        <w:rPr>
          <w:rFonts w:ascii="Calibri" w:hAnsi="Calibri" w:cs="Calibri"/>
        </w:rPr>
        <w:t>Jesteśmy dumni</w:t>
      </w:r>
      <w:r w:rsidRPr="004A6DB0" w:rsidR="00362C11">
        <w:rPr>
          <w:rFonts w:ascii="Calibri" w:hAnsi="Calibri" w:cs="Calibri"/>
        </w:rPr>
        <w:t xml:space="preserve"> z roli jaką odgrywa Cisco w tym procesie. Dysponujemy</w:t>
      </w:r>
      <w:r w:rsidRPr="004A6DB0" w:rsidR="00522819">
        <w:rPr>
          <w:rFonts w:ascii="Calibri" w:hAnsi="Calibri" w:cs="Calibri"/>
        </w:rPr>
        <w:t xml:space="preserve"> infrastruktur</w:t>
      </w:r>
      <w:r w:rsidRPr="004A6DB0" w:rsidR="00362C11">
        <w:rPr>
          <w:rFonts w:ascii="Calibri" w:hAnsi="Calibri" w:cs="Calibri"/>
        </w:rPr>
        <w:t>ą</w:t>
      </w:r>
      <w:r w:rsidRPr="004A6DB0" w:rsidR="00522819">
        <w:rPr>
          <w:rFonts w:ascii="Calibri" w:hAnsi="Calibri" w:cs="Calibri"/>
        </w:rPr>
        <w:t xml:space="preserve"> do zasilania AI, portfolio rozwiązań zoptymalizowan</w:t>
      </w:r>
      <w:r w:rsidRPr="004A6DB0" w:rsidR="00D026A7">
        <w:rPr>
          <w:rFonts w:ascii="Calibri" w:hAnsi="Calibri" w:cs="Calibri"/>
        </w:rPr>
        <w:t>ym</w:t>
      </w:r>
      <w:r w:rsidRPr="004A6DB0" w:rsidR="00522819">
        <w:rPr>
          <w:rFonts w:ascii="Calibri" w:hAnsi="Calibri" w:cs="Calibri"/>
        </w:rPr>
        <w:t xml:space="preserve"> pod kątem jej bezpieczeństwa</w:t>
      </w:r>
      <w:r w:rsidRPr="004A6DB0" w:rsidR="00913471">
        <w:rPr>
          <w:rFonts w:ascii="Calibri" w:hAnsi="Calibri" w:cs="Calibri"/>
        </w:rPr>
        <w:t>, narzędzia</w:t>
      </w:r>
      <w:r w:rsidRPr="004A6DB0" w:rsidR="00D026A7">
        <w:rPr>
          <w:rFonts w:ascii="Calibri" w:hAnsi="Calibri" w:cs="Calibri"/>
        </w:rPr>
        <w:t>mi</w:t>
      </w:r>
      <w:r w:rsidRPr="004A6DB0" w:rsidR="00A42537">
        <w:rPr>
          <w:rFonts w:ascii="Calibri" w:hAnsi="Calibri" w:cs="Calibri"/>
        </w:rPr>
        <w:t xml:space="preserve"> zapewniając</w:t>
      </w:r>
      <w:r w:rsidRPr="004A6DB0" w:rsidR="00D026A7">
        <w:rPr>
          <w:rFonts w:ascii="Calibri" w:hAnsi="Calibri" w:cs="Calibri"/>
        </w:rPr>
        <w:t>ymi</w:t>
      </w:r>
      <w:r w:rsidRPr="004A6DB0" w:rsidR="00A42537">
        <w:rPr>
          <w:rFonts w:ascii="Calibri" w:hAnsi="Calibri" w:cs="Calibri"/>
        </w:rPr>
        <w:t xml:space="preserve"> najlepsze doświadczenia użytkownika i </w:t>
      </w:r>
      <w:r w:rsidRPr="004A6DB0" w:rsidR="0062636E">
        <w:rPr>
          <w:rFonts w:ascii="Calibri" w:hAnsi="Calibri" w:cs="Calibri"/>
        </w:rPr>
        <w:t>wiedz</w:t>
      </w:r>
      <w:r w:rsidRPr="004A6DB0" w:rsidR="00D026A7">
        <w:rPr>
          <w:rFonts w:ascii="Calibri" w:hAnsi="Calibri" w:cs="Calibri"/>
        </w:rPr>
        <w:t>ą</w:t>
      </w:r>
      <w:r w:rsidRPr="004A6DB0" w:rsidR="006F5E4E">
        <w:rPr>
          <w:rFonts w:ascii="Calibri" w:hAnsi="Calibri" w:cs="Calibri"/>
        </w:rPr>
        <w:t xml:space="preserve">, by pomóc klientom uzyskiwać </w:t>
      </w:r>
      <w:r w:rsidRPr="004A6DB0" w:rsidR="00FC38E7">
        <w:rPr>
          <w:rFonts w:ascii="Calibri" w:hAnsi="Calibri" w:cs="Calibri"/>
        </w:rPr>
        <w:t>rezultaty</w:t>
      </w:r>
      <w:r w:rsidRPr="004A6DB0" w:rsidR="00B504A6">
        <w:rPr>
          <w:rFonts w:ascii="Calibri" w:hAnsi="Calibri" w:cs="Calibri"/>
        </w:rPr>
        <w:t>, do których dążą</w:t>
      </w:r>
      <w:r w:rsidRPr="004A6DB0" w:rsidR="00FE0CA2">
        <w:rPr>
          <w:rFonts w:ascii="Calibri" w:hAnsi="Calibri" w:cs="Calibri"/>
        </w:rPr>
        <w:t>.</w:t>
      </w:r>
      <w:r w:rsidRPr="004A6DB0" w:rsidR="00FC38E7">
        <w:rPr>
          <w:rFonts w:ascii="Calibri" w:hAnsi="Calibri" w:cs="Calibri"/>
        </w:rPr>
        <w:t xml:space="preserve">” – powiedział Oliver Tuszik, SVP &amp; </w:t>
      </w:r>
      <w:proofErr w:type="spellStart"/>
      <w:r w:rsidRPr="004A6DB0" w:rsidR="00FC38E7">
        <w:rPr>
          <w:rFonts w:ascii="Calibri" w:hAnsi="Calibri" w:cs="Calibri"/>
        </w:rPr>
        <w:t>President</w:t>
      </w:r>
      <w:proofErr w:type="spellEnd"/>
      <w:r w:rsidRPr="004A6DB0" w:rsidR="00FC38E7">
        <w:rPr>
          <w:rFonts w:ascii="Calibri" w:hAnsi="Calibri" w:cs="Calibri"/>
        </w:rPr>
        <w:t xml:space="preserve"> na region Europy, Bliskiego Wschodu i Afryki w Cisco.</w:t>
      </w:r>
    </w:p>
    <w:p w:rsidRPr="004A6DB0" w:rsidR="004E7BB2" w:rsidP="00133A2A" w:rsidRDefault="00E2640C" w14:paraId="794640FE" w14:textId="11451597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>Cisco stosuje już funkcj</w:t>
      </w:r>
      <w:r w:rsidRPr="004A6DB0" w:rsidR="003E5A95">
        <w:rPr>
          <w:rFonts w:ascii="Calibri" w:hAnsi="Calibri" w:cs="Calibri"/>
        </w:rPr>
        <w:t>e oparte na AI w swoim portfolio produktów i usług</w:t>
      </w:r>
      <w:r w:rsidRPr="004A6DB0" w:rsidR="008B2A1C">
        <w:rPr>
          <w:rFonts w:ascii="Calibri" w:hAnsi="Calibri" w:cs="Calibri"/>
        </w:rPr>
        <w:t xml:space="preserve">, </w:t>
      </w:r>
      <w:r w:rsidRPr="004A6DB0" w:rsidR="003F1AD6">
        <w:rPr>
          <w:rFonts w:ascii="Calibri" w:hAnsi="Calibri" w:cs="Calibri"/>
        </w:rPr>
        <w:t>przoduj</w:t>
      </w:r>
      <w:r w:rsidRPr="004A6DB0" w:rsidR="008B2A1C">
        <w:rPr>
          <w:rFonts w:ascii="Calibri" w:hAnsi="Calibri" w:cs="Calibri"/>
        </w:rPr>
        <w:t>ąc</w:t>
      </w:r>
      <w:r w:rsidRPr="004A6DB0" w:rsidR="003F1AD6">
        <w:rPr>
          <w:rFonts w:ascii="Calibri" w:hAnsi="Calibri" w:cs="Calibri"/>
        </w:rPr>
        <w:t xml:space="preserve"> w innowacjach na rzecz infrastruktury gotowej na AI. </w:t>
      </w:r>
      <w:r w:rsidRPr="004A6DB0" w:rsidR="004E7BB2">
        <w:rPr>
          <w:rFonts w:ascii="Calibri" w:hAnsi="Calibri" w:cs="Calibri"/>
        </w:rPr>
        <w:t>W trakcie konferencji Cisco Live Amsterdam</w:t>
      </w:r>
      <w:r w:rsidRPr="004A6DB0" w:rsidR="008864C2">
        <w:rPr>
          <w:rFonts w:ascii="Calibri" w:hAnsi="Calibri" w:cs="Calibri"/>
        </w:rPr>
        <w:t xml:space="preserve">, </w:t>
      </w:r>
      <w:r w:rsidRPr="004A6DB0" w:rsidR="00D15A53">
        <w:rPr>
          <w:rFonts w:ascii="Calibri" w:hAnsi="Calibri" w:cs="Calibri"/>
        </w:rPr>
        <w:t xml:space="preserve">w ramach rozszerzania </w:t>
      </w:r>
      <w:r w:rsidRPr="004A6DB0" w:rsidR="008864C2">
        <w:rPr>
          <w:rFonts w:ascii="Calibri" w:hAnsi="Calibri" w:cs="Calibri"/>
        </w:rPr>
        <w:t>strategi</w:t>
      </w:r>
      <w:r w:rsidRPr="004A6DB0" w:rsidR="00D15A53">
        <w:rPr>
          <w:rFonts w:ascii="Calibri" w:hAnsi="Calibri" w:cs="Calibri"/>
        </w:rPr>
        <w:t>i</w:t>
      </w:r>
      <w:r w:rsidRPr="004A6DB0" w:rsidR="008864C2">
        <w:rPr>
          <w:rFonts w:ascii="Calibri" w:hAnsi="Calibri" w:cs="Calibri"/>
        </w:rPr>
        <w:t xml:space="preserve"> implementacji AI i jej integracji</w:t>
      </w:r>
      <w:r w:rsidRPr="004A6DB0" w:rsidR="00D15A53">
        <w:rPr>
          <w:rFonts w:ascii="Calibri" w:hAnsi="Calibri" w:cs="Calibri"/>
        </w:rPr>
        <w:t>, firma ogłosiła:</w:t>
      </w:r>
      <w:r w:rsidRPr="004A6DB0" w:rsidR="008864C2">
        <w:rPr>
          <w:rFonts w:ascii="Calibri" w:hAnsi="Calibri" w:cs="Calibri"/>
        </w:rPr>
        <w:t xml:space="preserve"> </w:t>
      </w:r>
    </w:p>
    <w:p w:rsidRPr="004A6DB0" w:rsidR="00841320" w:rsidP="00133A2A" w:rsidRDefault="00841320" w14:paraId="5411461C" w14:textId="677FB767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>•</w:t>
      </w:r>
      <w:r w:rsidRPr="004A6DB0" w:rsidR="00D15A53">
        <w:rPr>
          <w:rFonts w:ascii="Calibri" w:hAnsi="Calibri" w:cs="Calibri"/>
        </w:rPr>
        <w:t xml:space="preserve"> </w:t>
      </w:r>
      <w:hyperlink w:history="1" r:id="rId7">
        <w:r w:rsidRPr="004A6DB0" w:rsidR="00447462">
          <w:rPr>
            <w:rStyle w:val="Hipercze"/>
            <w:rFonts w:ascii="Calibri" w:hAnsi="Calibri" w:cs="Calibri"/>
            <w:b/>
            <w:bCs/>
          </w:rPr>
          <w:t xml:space="preserve">współpracę z </w:t>
        </w:r>
        <w:r w:rsidRPr="004A6DB0" w:rsidR="008B2A1C">
          <w:rPr>
            <w:rStyle w:val="Hipercze"/>
            <w:rFonts w:ascii="Calibri" w:hAnsi="Calibri" w:cs="Calibri"/>
            <w:b/>
            <w:bCs/>
          </w:rPr>
          <w:t>NVIDIĄ</w:t>
        </w:r>
      </w:hyperlink>
      <w:r w:rsidRPr="004A6DB0" w:rsidR="001D28B0">
        <w:rPr>
          <w:rFonts w:ascii="Calibri" w:hAnsi="Calibri" w:cs="Calibri"/>
          <w:b/>
          <w:bCs/>
        </w:rPr>
        <w:t xml:space="preserve"> mającą na celu rozwój rozwiązań z obszaru infrastruktury AI </w:t>
      </w:r>
      <w:r w:rsidRPr="004A6DB0" w:rsidR="002321FB">
        <w:rPr>
          <w:rFonts w:ascii="Calibri" w:hAnsi="Calibri" w:cs="Calibri"/>
          <w:b/>
          <w:bCs/>
        </w:rPr>
        <w:t>dla centrów danych</w:t>
      </w:r>
      <w:r w:rsidRPr="004A6DB0" w:rsidR="002321FB">
        <w:rPr>
          <w:rFonts w:ascii="Calibri" w:hAnsi="Calibri" w:cs="Calibri"/>
        </w:rPr>
        <w:t>, łatwą we wdrożeniu i zarządzaniu</w:t>
      </w:r>
      <w:r w:rsidRPr="004A6DB0" w:rsidR="009626D2">
        <w:rPr>
          <w:rFonts w:ascii="Calibri" w:hAnsi="Calibri" w:cs="Calibri"/>
        </w:rPr>
        <w:t xml:space="preserve"> oraz zapewniającą przedsiębiorstwom dostęp do dużych mocy obliczeniowych</w:t>
      </w:r>
      <w:r w:rsidRPr="004A6DB0" w:rsidR="00AC5BB1">
        <w:rPr>
          <w:rFonts w:ascii="Calibri" w:hAnsi="Calibri" w:cs="Calibri"/>
        </w:rPr>
        <w:t>.</w:t>
      </w:r>
    </w:p>
    <w:p w:rsidRPr="004A6DB0" w:rsidR="00841320" w:rsidP="00133A2A" w:rsidRDefault="00841320" w14:paraId="753EAB82" w14:textId="1B24DE16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>•</w:t>
      </w:r>
      <w:r w:rsidRPr="004A6DB0" w:rsidR="00AC5BB1">
        <w:rPr>
          <w:rFonts w:ascii="Calibri" w:hAnsi="Calibri" w:cs="Calibri"/>
        </w:rPr>
        <w:t xml:space="preserve"> </w:t>
      </w:r>
      <w:r w:rsidRPr="004A6DB0" w:rsidR="005132E9">
        <w:rPr>
          <w:rFonts w:ascii="Calibri" w:hAnsi="Calibri" w:cs="Calibri"/>
          <w:b/>
          <w:bCs/>
        </w:rPr>
        <w:t>Cisco Identity Intelligence</w:t>
      </w:r>
      <w:r w:rsidRPr="004A6DB0" w:rsidR="003D61CB">
        <w:rPr>
          <w:rFonts w:ascii="Calibri" w:hAnsi="Calibri" w:cs="Calibri"/>
          <w:b/>
          <w:bCs/>
        </w:rPr>
        <w:t xml:space="preserve"> </w:t>
      </w:r>
      <w:r w:rsidRPr="004A6DB0" w:rsidR="005132E9">
        <w:rPr>
          <w:rFonts w:ascii="Calibri" w:hAnsi="Calibri" w:cs="Calibri"/>
          <w:b/>
          <w:bCs/>
        </w:rPr>
        <w:t>zapewnia ochronę przed najbardziej uporczywymi cyberzagrożeniami</w:t>
      </w:r>
      <w:r w:rsidRPr="004A6DB0" w:rsidR="005132E9">
        <w:rPr>
          <w:rFonts w:ascii="Calibri" w:hAnsi="Calibri" w:cs="Calibri"/>
        </w:rPr>
        <w:t xml:space="preserve">. W ramach </w:t>
      </w:r>
      <w:r w:rsidRPr="004A6DB0" w:rsidR="00363F1D">
        <w:rPr>
          <w:rFonts w:ascii="Calibri" w:hAnsi="Calibri" w:cs="Calibri"/>
        </w:rPr>
        <w:t xml:space="preserve">Cisco Security Cloud </w:t>
      </w:r>
      <w:r w:rsidRPr="004A6DB0" w:rsidR="007F7E46">
        <w:rPr>
          <w:rFonts w:ascii="Calibri" w:hAnsi="Calibri" w:cs="Calibri"/>
        </w:rPr>
        <w:t xml:space="preserve">konsekwentnie </w:t>
      </w:r>
      <w:r w:rsidRPr="004A6DB0" w:rsidR="00363F1D">
        <w:rPr>
          <w:rFonts w:ascii="Calibri" w:hAnsi="Calibri" w:cs="Calibri"/>
        </w:rPr>
        <w:t xml:space="preserve">prowadzone </w:t>
      </w:r>
      <w:r w:rsidRPr="004A6DB0" w:rsidR="003D61CB">
        <w:rPr>
          <w:rFonts w:ascii="Calibri" w:hAnsi="Calibri" w:cs="Calibri"/>
        </w:rPr>
        <w:t xml:space="preserve">są </w:t>
      </w:r>
      <w:r w:rsidRPr="004A6DB0" w:rsidR="00363F1D">
        <w:rPr>
          <w:rFonts w:ascii="Calibri" w:hAnsi="Calibri" w:cs="Calibri"/>
        </w:rPr>
        <w:t>prace na</w:t>
      </w:r>
      <w:r w:rsidRPr="004A6DB0" w:rsidR="0006289B">
        <w:rPr>
          <w:rFonts w:ascii="Calibri" w:hAnsi="Calibri" w:cs="Calibri"/>
        </w:rPr>
        <w:t xml:space="preserve"> rzecz wprowadzenia ujednoliconej, </w:t>
      </w:r>
      <w:hyperlink w:history="1" r:id="rId8">
        <w:r w:rsidRPr="004A6DB0" w:rsidR="0006289B">
          <w:rPr>
            <w:rStyle w:val="Hipercze"/>
            <w:rFonts w:ascii="Calibri" w:hAnsi="Calibri" w:cs="Calibri"/>
          </w:rPr>
          <w:t>zasilanej sztuczną inteligencją</w:t>
        </w:r>
      </w:hyperlink>
      <w:r w:rsidRPr="004A6DB0" w:rsidR="0006289B">
        <w:rPr>
          <w:rFonts w:ascii="Calibri" w:hAnsi="Calibri" w:cs="Calibri"/>
        </w:rPr>
        <w:t>, międzydomenowej platformy bezpieczeństwa. Działania te obejmują nowy system analityczny dla Cisco Identity Intelligence, oparty na AI</w:t>
      </w:r>
      <w:r w:rsidRPr="004A6DB0" w:rsidR="007C4D25">
        <w:rPr>
          <w:rFonts w:ascii="Calibri" w:hAnsi="Calibri" w:cs="Calibri"/>
        </w:rPr>
        <w:t>, jak również zaprezentowany niedawno moduł Cisco AI Assistant for Security, który ułatwia klientom podejmowanie decyzji, rozszerza możliwości dostępnych narzędzi i automatyzuje złożone zadania.</w:t>
      </w:r>
    </w:p>
    <w:p w:rsidRPr="004A6DB0" w:rsidR="00A950FB" w:rsidP="00133A2A" w:rsidRDefault="00841320" w14:paraId="4A5373A6" w14:textId="220A5C15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>•</w:t>
      </w:r>
      <w:r w:rsidRPr="004A6DB0" w:rsidR="003D61CB">
        <w:rPr>
          <w:rFonts w:ascii="Calibri" w:hAnsi="Calibri" w:cs="Calibri"/>
        </w:rPr>
        <w:t xml:space="preserve"> </w:t>
      </w:r>
      <w:r w:rsidRPr="004A6DB0" w:rsidR="003D61CB">
        <w:rPr>
          <w:rFonts w:ascii="Calibri" w:hAnsi="Calibri" w:cs="Calibri"/>
          <w:b/>
          <w:bCs/>
        </w:rPr>
        <w:t xml:space="preserve">nowe </w:t>
      </w:r>
      <w:r w:rsidRPr="004A6DB0" w:rsidR="00E773CF">
        <w:rPr>
          <w:rFonts w:ascii="Calibri" w:hAnsi="Calibri" w:cs="Calibri"/>
          <w:b/>
          <w:bCs/>
        </w:rPr>
        <w:t>możliwości rozwiązania Cisco Observability Platform</w:t>
      </w:r>
      <w:r w:rsidRPr="004A6DB0" w:rsidR="00E773CF">
        <w:rPr>
          <w:rFonts w:ascii="Calibri" w:hAnsi="Calibri" w:cs="Calibri"/>
        </w:rPr>
        <w:t xml:space="preserve">. </w:t>
      </w:r>
      <w:r w:rsidRPr="004A6DB0" w:rsidR="00971B18">
        <w:rPr>
          <w:rFonts w:ascii="Calibri" w:hAnsi="Calibri" w:cs="Calibri"/>
        </w:rPr>
        <w:t>Aby zapewnić klientom narzędz</w:t>
      </w:r>
      <w:r w:rsidRPr="004A6DB0" w:rsidR="00D0617E">
        <w:rPr>
          <w:rFonts w:ascii="Calibri" w:hAnsi="Calibri" w:cs="Calibri"/>
        </w:rPr>
        <w:t>ia poprawiające produktywność</w:t>
      </w:r>
      <w:r w:rsidRPr="004A6DB0" w:rsidR="00F258D1">
        <w:rPr>
          <w:rFonts w:ascii="Calibri" w:hAnsi="Calibri" w:cs="Calibri"/>
        </w:rPr>
        <w:t xml:space="preserve">, </w:t>
      </w:r>
      <w:r w:rsidRPr="004A6DB0" w:rsidR="007F7E46">
        <w:rPr>
          <w:rFonts w:ascii="Calibri" w:hAnsi="Calibri" w:cs="Calibri"/>
        </w:rPr>
        <w:t xml:space="preserve">a także </w:t>
      </w:r>
      <w:r w:rsidRPr="004A6DB0" w:rsidR="00D0617E">
        <w:rPr>
          <w:rFonts w:ascii="Calibri" w:hAnsi="Calibri" w:cs="Calibri"/>
        </w:rPr>
        <w:t>widoczność</w:t>
      </w:r>
      <w:r w:rsidRPr="004A6DB0" w:rsidR="00F258D1">
        <w:rPr>
          <w:rFonts w:ascii="Calibri" w:hAnsi="Calibri" w:cs="Calibri"/>
        </w:rPr>
        <w:t xml:space="preserve"> </w:t>
      </w:r>
      <w:r w:rsidRPr="004A6DB0" w:rsidR="007F7E46">
        <w:rPr>
          <w:rFonts w:ascii="Calibri" w:hAnsi="Calibri" w:cs="Calibri"/>
        </w:rPr>
        <w:t xml:space="preserve">i zrozumienie zachodzących </w:t>
      </w:r>
      <w:r w:rsidRPr="004A6DB0" w:rsidR="00F258D1">
        <w:rPr>
          <w:rFonts w:ascii="Calibri" w:hAnsi="Calibri" w:cs="Calibri"/>
        </w:rPr>
        <w:t>proces</w:t>
      </w:r>
      <w:r w:rsidRPr="004A6DB0" w:rsidR="007F7E46">
        <w:rPr>
          <w:rFonts w:ascii="Calibri" w:hAnsi="Calibri" w:cs="Calibri"/>
        </w:rPr>
        <w:t>ów</w:t>
      </w:r>
      <w:r w:rsidRPr="004A6DB0" w:rsidR="00F258D1">
        <w:rPr>
          <w:rFonts w:ascii="Calibri" w:hAnsi="Calibri" w:cs="Calibri"/>
        </w:rPr>
        <w:t xml:space="preserve">, platformę </w:t>
      </w:r>
      <w:hyperlink w:history="1" r:id="rId9">
        <w:r w:rsidRPr="004A6DB0" w:rsidR="00F258D1">
          <w:rPr>
            <w:rStyle w:val="Hipercze"/>
            <w:rFonts w:ascii="Calibri" w:hAnsi="Calibri" w:cs="Calibri"/>
          </w:rPr>
          <w:t>Cisco Observability</w:t>
        </w:r>
      </w:hyperlink>
      <w:r w:rsidRPr="004A6DB0" w:rsidR="00F258D1">
        <w:rPr>
          <w:rFonts w:ascii="Calibri" w:hAnsi="Calibri" w:cs="Calibri"/>
        </w:rPr>
        <w:t xml:space="preserve"> w</w:t>
      </w:r>
      <w:r w:rsidRPr="004A6DB0" w:rsidR="007945CD">
        <w:rPr>
          <w:rFonts w:ascii="Calibri" w:hAnsi="Calibri" w:cs="Calibri"/>
        </w:rPr>
        <w:t>yposażono w interfejs przetwarzania języka naturalnego i uproszczon</w:t>
      </w:r>
      <w:r w:rsidRPr="004A6DB0" w:rsidR="00DC69E6">
        <w:rPr>
          <w:rFonts w:ascii="Calibri" w:hAnsi="Calibri" w:cs="Calibri"/>
        </w:rPr>
        <w:t xml:space="preserve">e funkcje </w:t>
      </w:r>
      <w:r w:rsidRPr="004A6DB0" w:rsidR="00DC69E6">
        <w:rPr>
          <w:rFonts w:ascii="Calibri" w:hAnsi="Calibri" w:cs="Calibri"/>
        </w:rPr>
        <w:lastRenderedPageBreak/>
        <w:t xml:space="preserve">zgłaszania błędów. Dodatkowo, nowa aplikacja Cisco </w:t>
      </w:r>
      <w:proofErr w:type="spellStart"/>
      <w:r w:rsidRPr="004A6DB0" w:rsidR="00DC69E6">
        <w:rPr>
          <w:rFonts w:ascii="Calibri" w:hAnsi="Calibri" w:cs="Calibri"/>
        </w:rPr>
        <w:t>AIOps</w:t>
      </w:r>
      <w:proofErr w:type="spellEnd"/>
      <w:r w:rsidRPr="004A6DB0" w:rsidR="00DC69E6">
        <w:rPr>
          <w:rFonts w:ascii="Calibri" w:hAnsi="Calibri" w:cs="Calibri"/>
        </w:rPr>
        <w:t xml:space="preserve"> upraszcza </w:t>
      </w:r>
      <w:r w:rsidRPr="004A6DB0" w:rsidR="00170B6B">
        <w:rPr>
          <w:rFonts w:ascii="Calibri" w:hAnsi="Calibri" w:cs="Calibri"/>
        </w:rPr>
        <w:t>teraz monitoring prawidłowości procesów biznesowych w czasie rzeczywistym</w:t>
      </w:r>
      <w:r w:rsidRPr="004A6DB0" w:rsidR="00A950FB">
        <w:rPr>
          <w:rFonts w:ascii="Calibri" w:hAnsi="Calibri" w:cs="Calibri"/>
        </w:rPr>
        <w:t xml:space="preserve"> celem automatyzacji zadań i</w:t>
      </w:r>
      <w:r w:rsidRPr="004A6DB0" w:rsidR="002E4D6B">
        <w:rPr>
          <w:rFonts w:ascii="Calibri" w:hAnsi="Calibri" w:cs="Calibri"/>
        </w:rPr>
        <w:t xml:space="preserve"> zapewnienia p</w:t>
      </w:r>
      <w:r w:rsidRPr="004A6DB0" w:rsidR="00A950FB">
        <w:rPr>
          <w:rFonts w:ascii="Calibri" w:hAnsi="Calibri" w:cs="Calibri"/>
        </w:rPr>
        <w:t xml:space="preserve">roduktywności i </w:t>
      </w:r>
      <w:proofErr w:type="spellStart"/>
      <w:r w:rsidRPr="004A6DB0" w:rsidR="00A950FB">
        <w:rPr>
          <w:rFonts w:ascii="Calibri" w:hAnsi="Calibri" w:cs="Calibri"/>
        </w:rPr>
        <w:t>responsywności</w:t>
      </w:r>
      <w:proofErr w:type="spellEnd"/>
      <w:r w:rsidRPr="004A6DB0" w:rsidR="00A950FB">
        <w:rPr>
          <w:rFonts w:ascii="Calibri" w:hAnsi="Calibri" w:cs="Calibri"/>
        </w:rPr>
        <w:t xml:space="preserve"> zespołów operacyjnych</w:t>
      </w:r>
      <w:r w:rsidRPr="004A6DB0" w:rsidR="002E4D6B">
        <w:rPr>
          <w:rFonts w:ascii="Calibri" w:hAnsi="Calibri" w:cs="Calibri"/>
        </w:rPr>
        <w:t>.</w:t>
      </w:r>
      <w:r w:rsidRPr="004A6DB0" w:rsidR="00A950FB">
        <w:rPr>
          <w:rFonts w:ascii="Calibri" w:hAnsi="Calibri" w:cs="Calibri"/>
        </w:rPr>
        <w:t xml:space="preserve"> </w:t>
      </w:r>
    </w:p>
    <w:p w:rsidRPr="004A6DB0" w:rsidR="00841320" w:rsidP="00133A2A" w:rsidRDefault="00841320" w14:paraId="1550E908" w14:textId="42E8D977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>•</w:t>
      </w:r>
      <w:r w:rsidRPr="004A6DB0" w:rsidR="002E4D6B">
        <w:rPr>
          <w:rFonts w:ascii="Calibri" w:hAnsi="Calibri" w:cs="Calibri"/>
        </w:rPr>
        <w:t xml:space="preserve"> </w:t>
      </w:r>
      <w:r w:rsidRPr="004A6DB0" w:rsidR="002E4D6B">
        <w:rPr>
          <w:rFonts w:ascii="Calibri" w:hAnsi="Calibri" w:cs="Calibri"/>
          <w:b/>
          <w:bCs/>
        </w:rPr>
        <w:t>pierwszy produ</w:t>
      </w:r>
      <w:r w:rsidRPr="004A6DB0" w:rsidR="00BD7386">
        <w:rPr>
          <w:rFonts w:ascii="Calibri" w:hAnsi="Calibri" w:cs="Calibri"/>
          <w:b/>
          <w:bCs/>
        </w:rPr>
        <w:t>k</w:t>
      </w:r>
      <w:r w:rsidRPr="004A6DB0" w:rsidR="002E4D6B">
        <w:rPr>
          <w:rFonts w:ascii="Calibri" w:hAnsi="Calibri" w:cs="Calibri"/>
          <w:b/>
          <w:bCs/>
        </w:rPr>
        <w:t xml:space="preserve">t </w:t>
      </w:r>
      <w:r w:rsidRPr="004A6DB0" w:rsidR="005B3124">
        <w:rPr>
          <w:rFonts w:ascii="Calibri" w:hAnsi="Calibri" w:cs="Calibri"/>
          <w:b/>
          <w:bCs/>
        </w:rPr>
        <w:t xml:space="preserve">SaaS, który umożliwia </w:t>
      </w:r>
      <w:r w:rsidRPr="004A6DB0" w:rsidR="00187FA8">
        <w:rPr>
          <w:rFonts w:ascii="Calibri" w:hAnsi="Calibri" w:cs="Calibri"/>
          <w:b/>
          <w:bCs/>
        </w:rPr>
        <w:t xml:space="preserve">zaufane </w:t>
      </w:r>
      <w:r w:rsidRPr="004A6DB0" w:rsidR="005B3124">
        <w:rPr>
          <w:rFonts w:ascii="Calibri" w:hAnsi="Calibri" w:cs="Calibri"/>
          <w:b/>
          <w:bCs/>
        </w:rPr>
        <w:t>wdr</w:t>
      </w:r>
      <w:r w:rsidRPr="004A6DB0" w:rsidR="00BD7386">
        <w:rPr>
          <w:rFonts w:ascii="Calibri" w:hAnsi="Calibri" w:cs="Calibri"/>
          <w:b/>
          <w:bCs/>
        </w:rPr>
        <w:t>ożenia generatywnej sztucznej inteligencji w organizacjach</w:t>
      </w:r>
      <w:r w:rsidRPr="004A6DB0" w:rsidR="00BD7386">
        <w:rPr>
          <w:rFonts w:ascii="Calibri" w:hAnsi="Calibri" w:cs="Calibri"/>
        </w:rPr>
        <w:t xml:space="preserve">. </w:t>
      </w:r>
      <w:hyperlink w:history="1" r:id="rId10">
        <w:proofErr w:type="spellStart"/>
        <w:r w:rsidRPr="004A6DB0" w:rsidR="00BD7386">
          <w:rPr>
            <w:rStyle w:val="Hipercze"/>
            <w:rFonts w:ascii="Calibri" w:hAnsi="Calibri" w:cs="Calibri"/>
          </w:rPr>
          <w:t>Motific</w:t>
        </w:r>
        <w:proofErr w:type="spellEnd"/>
      </w:hyperlink>
      <w:r w:rsidRPr="004A6DB0" w:rsidR="00BD7386">
        <w:rPr>
          <w:rFonts w:ascii="Calibri" w:hAnsi="Calibri" w:cs="Calibri"/>
        </w:rPr>
        <w:t xml:space="preserve"> </w:t>
      </w:r>
      <w:r w:rsidRPr="004A6DB0" w:rsidR="00D77C99">
        <w:rPr>
          <w:rFonts w:ascii="Calibri" w:hAnsi="Calibri" w:cs="Calibri"/>
        </w:rPr>
        <w:t>zapewnia wido</w:t>
      </w:r>
      <w:r w:rsidRPr="004A6DB0" w:rsidR="00D44897">
        <w:rPr>
          <w:rFonts w:ascii="Calibri" w:hAnsi="Calibri" w:cs="Calibri"/>
        </w:rPr>
        <w:t>czność</w:t>
      </w:r>
      <w:r w:rsidRPr="004A6DB0" w:rsidR="00D77C99">
        <w:rPr>
          <w:rFonts w:ascii="Calibri" w:hAnsi="Calibri" w:cs="Calibri"/>
        </w:rPr>
        <w:t xml:space="preserve"> </w:t>
      </w:r>
      <w:r w:rsidRPr="004A6DB0" w:rsidR="00D44897">
        <w:rPr>
          <w:rFonts w:ascii="Calibri" w:hAnsi="Calibri" w:cs="Calibri"/>
        </w:rPr>
        <w:t>wszystkich</w:t>
      </w:r>
      <w:r w:rsidRPr="004A6DB0" w:rsidR="00D77C99">
        <w:rPr>
          <w:rFonts w:ascii="Calibri" w:hAnsi="Calibri" w:cs="Calibri"/>
        </w:rPr>
        <w:t xml:space="preserve"> proces</w:t>
      </w:r>
      <w:r w:rsidRPr="004A6DB0" w:rsidR="00D44897">
        <w:rPr>
          <w:rFonts w:ascii="Calibri" w:hAnsi="Calibri" w:cs="Calibri"/>
        </w:rPr>
        <w:t>ów</w:t>
      </w:r>
      <w:r w:rsidRPr="004A6DB0" w:rsidR="00D77C99">
        <w:rPr>
          <w:rFonts w:ascii="Calibri" w:hAnsi="Calibri" w:cs="Calibri"/>
        </w:rPr>
        <w:t xml:space="preserve"> związane z wdrożeniem GenAI</w:t>
      </w:r>
      <w:r w:rsidRPr="004A6DB0" w:rsidR="00E074A1">
        <w:rPr>
          <w:rFonts w:ascii="Calibri" w:hAnsi="Calibri" w:cs="Calibri"/>
        </w:rPr>
        <w:t xml:space="preserve">, udostępniając zespołom IT i bezpieczeństwa </w:t>
      </w:r>
      <w:r w:rsidRPr="004A6DB0" w:rsidR="00F53B0D">
        <w:rPr>
          <w:rFonts w:ascii="Calibri" w:hAnsi="Calibri" w:cs="Calibri"/>
        </w:rPr>
        <w:t>wiarygodne</w:t>
      </w:r>
      <w:r w:rsidRPr="004A6DB0" w:rsidR="00E074A1">
        <w:rPr>
          <w:rFonts w:ascii="Calibri" w:hAnsi="Calibri" w:cs="Calibri"/>
        </w:rPr>
        <w:t xml:space="preserve"> </w:t>
      </w:r>
      <w:r w:rsidRPr="004A6DB0" w:rsidR="008D0A17">
        <w:rPr>
          <w:rFonts w:ascii="Calibri" w:hAnsi="Calibri" w:cs="Calibri"/>
        </w:rPr>
        <w:t>możliwości GenAI oraz narzędzia kontroli danych wrażliwych, bezpieczeństwa i kosztów.</w:t>
      </w:r>
    </w:p>
    <w:p w:rsidRPr="004A6DB0" w:rsidR="00187FA8" w:rsidP="00133A2A" w:rsidRDefault="00841320" w14:paraId="4348237B" w14:textId="15698B9A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>•</w:t>
      </w:r>
      <w:r w:rsidRPr="004A6DB0" w:rsidR="00187FA8">
        <w:rPr>
          <w:rFonts w:ascii="Calibri" w:hAnsi="Calibri" w:cs="Calibri"/>
        </w:rPr>
        <w:t xml:space="preserve"> </w:t>
      </w:r>
      <w:hyperlink w:history="1" r:id="rId11">
        <w:r w:rsidRPr="004A6DB0" w:rsidR="00187FA8">
          <w:rPr>
            <w:rStyle w:val="Hipercze"/>
            <w:rFonts w:ascii="Calibri" w:hAnsi="Calibri" w:cs="Calibri"/>
            <w:b/>
            <w:bCs/>
          </w:rPr>
          <w:t>nowe technologie</w:t>
        </w:r>
      </w:hyperlink>
      <w:r w:rsidRPr="004A6DB0" w:rsidR="00187FA8">
        <w:rPr>
          <w:rFonts w:ascii="Calibri" w:hAnsi="Calibri" w:cs="Calibri"/>
          <w:b/>
          <w:bCs/>
        </w:rPr>
        <w:t>, umożliwiające rozwój i optymalizację infrastruktury wspierającej AI</w:t>
      </w:r>
      <w:r w:rsidRPr="004A6DB0" w:rsidR="00187FA8">
        <w:rPr>
          <w:rFonts w:ascii="Calibri" w:hAnsi="Calibri" w:cs="Calibri"/>
        </w:rPr>
        <w:t>.</w:t>
      </w:r>
      <w:r w:rsidRPr="004A6DB0" w:rsidR="004E1042">
        <w:rPr>
          <w:rFonts w:ascii="Calibri" w:hAnsi="Calibri" w:cs="Calibri"/>
        </w:rPr>
        <w:t xml:space="preserve"> Obejmują one now</w:t>
      </w:r>
      <w:r w:rsidRPr="004A6DB0" w:rsidR="00622342">
        <w:rPr>
          <w:rFonts w:ascii="Calibri" w:hAnsi="Calibri" w:cs="Calibri"/>
        </w:rPr>
        <w:t>y</w:t>
      </w:r>
      <w:r w:rsidRPr="004A6DB0" w:rsidR="004E1042">
        <w:rPr>
          <w:rFonts w:ascii="Calibri" w:hAnsi="Calibri" w:cs="Calibri"/>
        </w:rPr>
        <w:t xml:space="preserve"> </w:t>
      </w:r>
      <w:r w:rsidRPr="004A6DB0" w:rsidR="00622342">
        <w:rPr>
          <w:rFonts w:ascii="Calibri" w:hAnsi="Calibri" w:cs="Calibri"/>
        </w:rPr>
        <w:t>system</w:t>
      </w:r>
      <w:r w:rsidRPr="004A6DB0" w:rsidR="004E1042">
        <w:rPr>
          <w:rFonts w:ascii="Calibri" w:hAnsi="Calibri" w:cs="Calibri"/>
        </w:rPr>
        <w:t xml:space="preserve"> Cisco X-Series Direct, zaprojektowan</w:t>
      </w:r>
      <w:r w:rsidRPr="004A6DB0" w:rsidR="00C63BCA">
        <w:rPr>
          <w:rFonts w:ascii="Calibri" w:hAnsi="Calibri" w:cs="Calibri"/>
        </w:rPr>
        <w:t>y</w:t>
      </w:r>
      <w:r w:rsidRPr="004A6DB0" w:rsidR="004E1042">
        <w:rPr>
          <w:rFonts w:ascii="Calibri" w:hAnsi="Calibri" w:cs="Calibri"/>
        </w:rPr>
        <w:t xml:space="preserve"> z myślą o środowiskach, w których klienci potrzebują </w:t>
      </w:r>
      <w:r w:rsidRPr="004A6DB0" w:rsidR="00C103A1">
        <w:rPr>
          <w:rFonts w:ascii="Calibri" w:hAnsi="Calibri" w:cs="Calibri"/>
        </w:rPr>
        <w:t xml:space="preserve">zdolności </w:t>
      </w:r>
      <w:r w:rsidRPr="004A6DB0" w:rsidR="0041225D">
        <w:rPr>
          <w:rFonts w:ascii="Calibri" w:hAnsi="Calibri" w:cs="Calibri"/>
        </w:rPr>
        <w:t>sieciowych</w:t>
      </w:r>
      <w:r w:rsidRPr="004A6DB0" w:rsidR="00C103A1">
        <w:rPr>
          <w:rFonts w:ascii="Calibri" w:hAnsi="Calibri" w:cs="Calibri"/>
        </w:rPr>
        <w:t xml:space="preserve"> i mocy obliczeniowej na brzegu sieci </w:t>
      </w:r>
      <w:r w:rsidRPr="004A6DB0" w:rsidR="00754A34">
        <w:rPr>
          <w:rFonts w:ascii="Calibri" w:hAnsi="Calibri" w:cs="Calibri"/>
        </w:rPr>
        <w:t>do wsparcia większej liczby aplikacji przy użyciu mniejszej infrastruktury</w:t>
      </w:r>
      <w:r w:rsidRPr="004A6DB0" w:rsidR="00622342">
        <w:rPr>
          <w:rFonts w:ascii="Calibri" w:hAnsi="Calibri" w:cs="Calibri"/>
        </w:rPr>
        <w:t>. Do tego</w:t>
      </w:r>
      <w:r w:rsidRPr="004A6DB0" w:rsidR="00C878EC">
        <w:rPr>
          <w:rFonts w:ascii="Calibri" w:hAnsi="Calibri" w:cs="Calibri"/>
        </w:rPr>
        <w:t xml:space="preserve"> dochodzi rozszerzona oferta systemów </w:t>
      </w:r>
      <w:proofErr w:type="spellStart"/>
      <w:r w:rsidRPr="004A6DB0" w:rsidR="00C878EC">
        <w:rPr>
          <w:rFonts w:ascii="Calibri" w:hAnsi="Calibri" w:cs="Calibri"/>
        </w:rPr>
        <w:t>konwergentnych</w:t>
      </w:r>
      <w:proofErr w:type="spellEnd"/>
      <w:r w:rsidRPr="004A6DB0" w:rsidR="00C878EC">
        <w:rPr>
          <w:rFonts w:ascii="Calibri" w:hAnsi="Calibri" w:cs="Calibri"/>
        </w:rPr>
        <w:t xml:space="preserve"> i </w:t>
      </w:r>
      <w:proofErr w:type="spellStart"/>
      <w:r w:rsidRPr="004A6DB0" w:rsidR="00C878EC">
        <w:rPr>
          <w:rFonts w:ascii="Calibri" w:hAnsi="Calibri" w:cs="Calibri"/>
        </w:rPr>
        <w:t>hiperkonwergentnych</w:t>
      </w:r>
      <w:proofErr w:type="spellEnd"/>
      <w:r w:rsidRPr="004A6DB0" w:rsidR="00895D32">
        <w:rPr>
          <w:rFonts w:ascii="Calibri" w:hAnsi="Calibri" w:cs="Calibri"/>
        </w:rPr>
        <w:t xml:space="preserve">, opartych na niedawno zaprezentowanych rozwiązaniach Cisco </w:t>
      </w:r>
      <w:proofErr w:type="spellStart"/>
      <w:r w:rsidRPr="004A6DB0" w:rsidR="00895D32">
        <w:rPr>
          <w:rFonts w:ascii="Calibri" w:hAnsi="Calibri" w:cs="Calibri"/>
        </w:rPr>
        <w:t>Validated</w:t>
      </w:r>
      <w:proofErr w:type="spellEnd"/>
      <w:r w:rsidRPr="004A6DB0" w:rsidR="00895D32">
        <w:rPr>
          <w:rFonts w:ascii="Calibri" w:hAnsi="Calibri" w:cs="Calibri"/>
        </w:rPr>
        <w:t xml:space="preserve"> Solutions i </w:t>
      </w:r>
      <w:r w:rsidRPr="004A6DB0" w:rsidR="00BD77A5">
        <w:rPr>
          <w:rFonts w:ascii="Calibri" w:hAnsi="Calibri" w:cs="Calibri"/>
        </w:rPr>
        <w:t xml:space="preserve">projektach </w:t>
      </w:r>
      <w:r w:rsidRPr="004A6DB0" w:rsidR="00895D32">
        <w:rPr>
          <w:rFonts w:ascii="Calibri" w:hAnsi="Calibri" w:cs="Calibri"/>
        </w:rPr>
        <w:t>AI/ML</w:t>
      </w:r>
      <w:r w:rsidRPr="004A6DB0" w:rsidR="00BD77A5">
        <w:rPr>
          <w:rFonts w:ascii="Calibri" w:hAnsi="Calibri" w:cs="Calibri"/>
        </w:rPr>
        <w:t xml:space="preserve"> dla sieci centrów danych.</w:t>
      </w:r>
    </w:p>
    <w:p w:rsidRPr="004A6DB0" w:rsidR="00377170" w:rsidP="00133A2A" w:rsidRDefault="00841320" w14:paraId="01CA2BE6" w14:textId="262360CB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>•</w:t>
      </w:r>
      <w:r w:rsidRPr="004A6DB0" w:rsidR="008D38DF">
        <w:rPr>
          <w:rFonts w:ascii="Calibri" w:hAnsi="Calibri" w:cs="Calibri"/>
        </w:rPr>
        <w:t xml:space="preserve"> </w:t>
      </w:r>
      <w:r w:rsidRPr="004A6DB0" w:rsidR="0041225D">
        <w:rPr>
          <w:rFonts w:ascii="Calibri" w:hAnsi="Calibri" w:cs="Calibri"/>
          <w:b/>
          <w:bCs/>
        </w:rPr>
        <w:t>dostępność w</w:t>
      </w:r>
      <w:r w:rsidRPr="004A6DB0" w:rsidR="00927ADC">
        <w:rPr>
          <w:rFonts w:ascii="Calibri" w:hAnsi="Calibri" w:cs="Calibri"/>
          <w:b/>
          <w:bCs/>
        </w:rPr>
        <w:t xml:space="preserve"> </w:t>
      </w:r>
      <w:r w:rsidRPr="004A6DB0" w:rsidR="008D38DF">
        <w:rPr>
          <w:rFonts w:ascii="Calibri" w:hAnsi="Calibri" w:cs="Calibri"/>
          <w:b/>
          <w:bCs/>
        </w:rPr>
        <w:t xml:space="preserve">aplikacji </w:t>
      </w:r>
      <w:r w:rsidRPr="004A6DB0" w:rsidR="00C31E2A">
        <w:rPr>
          <w:rFonts w:ascii="Calibri" w:hAnsi="Calibri" w:cs="Calibri"/>
          <w:b/>
          <w:bCs/>
        </w:rPr>
        <w:t xml:space="preserve">Cisco </w:t>
      </w:r>
      <w:r w:rsidRPr="004A6DB0" w:rsidR="008D38DF">
        <w:rPr>
          <w:rFonts w:ascii="Calibri" w:hAnsi="Calibri" w:cs="Calibri"/>
          <w:b/>
          <w:bCs/>
        </w:rPr>
        <w:t xml:space="preserve">Webex </w:t>
      </w:r>
      <w:r w:rsidRPr="004A6DB0" w:rsidR="0041225D">
        <w:rPr>
          <w:rFonts w:ascii="Calibri" w:hAnsi="Calibri" w:cs="Calibri"/>
          <w:b/>
          <w:bCs/>
        </w:rPr>
        <w:t>zapowiedzianych kilka miesięcy temu przez Cisco</w:t>
      </w:r>
      <w:r w:rsidRPr="004A6DB0" w:rsidR="00927ADC">
        <w:rPr>
          <w:rFonts w:ascii="Calibri" w:hAnsi="Calibri" w:cs="Calibri"/>
          <w:b/>
          <w:bCs/>
        </w:rPr>
        <w:t xml:space="preserve"> </w:t>
      </w:r>
      <w:hyperlink w:history="1" r:id="rId12">
        <w:r w:rsidRPr="004A6DB0" w:rsidR="00927ADC">
          <w:rPr>
            <w:rStyle w:val="Hipercze"/>
            <w:rFonts w:ascii="Calibri" w:hAnsi="Calibri" w:cs="Calibri"/>
            <w:b/>
            <w:bCs/>
          </w:rPr>
          <w:t>funkcji AI</w:t>
        </w:r>
      </w:hyperlink>
      <w:r w:rsidRPr="004A6DB0" w:rsidR="008D38DF">
        <w:rPr>
          <w:rFonts w:ascii="Calibri" w:hAnsi="Calibri" w:cs="Calibri"/>
        </w:rPr>
        <w:t xml:space="preserve">. </w:t>
      </w:r>
      <w:r w:rsidRPr="004A6DB0" w:rsidR="00FB0063">
        <w:rPr>
          <w:rFonts w:ascii="Calibri" w:hAnsi="Calibri" w:cs="Calibri"/>
        </w:rPr>
        <w:t xml:space="preserve">Firma ogłosiła ogólną dostępność i </w:t>
      </w:r>
      <w:r w:rsidRPr="004A6DB0" w:rsidR="00927ADC">
        <w:rPr>
          <w:rFonts w:ascii="Calibri" w:hAnsi="Calibri" w:cs="Calibri"/>
        </w:rPr>
        <w:t xml:space="preserve">dostępność beta funkcji Cisco AI Assistant </w:t>
      </w:r>
      <w:r w:rsidRPr="004A6DB0" w:rsidR="00F63ECE">
        <w:rPr>
          <w:rFonts w:ascii="Calibri" w:hAnsi="Calibri" w:cs="Calibri"/>
        </w:rPr>
        <w:t xml:space="preserve">w obrębie </w:t>
      </w:r>
      <w:r w:rsidRPr="004A6DB0" w:rsidR="00976BA3">
        <w:rPr>
          <w:rFonts w:ascii="Calibri" w:hAnsi="Calibri" w:cs="Calibri"/>
        </w:rPr>
        <w:t>aplikacji</w:t>
      </w:r>
      <w:r w:rsidRPr="004A6DB0" w:rsidR="00F63ECE">
        <w:rPr>
          <w:rFonts w:ascii="Calibri" w:hAnsi="Calibri" w:cs="Calibri"/>
        </w:rPr>
        <w:t xml:space="preserve"> Webex Suite i</w:t>
      </w:r>
      <w:r w:rsidRPr="004A6DB0" w:rsidR="00D1338E">
        <w:rPr>
          <w:rFonts w:ascii="Calibri" w:hAnsi="Calibri" w:cs="Calibri"/>
        </w:rPr>
        <w:t xml:space="preserve"> Contact Center</w:t>
      </w:r>
      <w:r w:rsidRPr="004A6DB0" w:rsidR="00976BA3">
        <w:rPr>
          <w:rFonts w:ascii="Calibri" w:hAnsi="Calibri" w:cs="Calibri"/>
        </w:rPr>
        <w:t xml:space="preserve">, m.in. podsumowań </w:t>
      </w:r>
      <w:r w:rsidRPr="004A6DB0" w:rsidR="009552B4">
        <w:rPr>
          <w:rFonts w:ascii="Calibri" w:hAnsi="Calibri" w:cs="Calibri"/>
        </w:rPr>
        <w:t>spotkań</w:t>
      </w:r>
      <w:r w:rsidRPr="004A6DB0" w:rsidR="006827BC">
        <w:rPr>
          <w:rFonts w:ascii="Calibri" w:hAnsi="Calibri" w:cs="Calibri"/>
        </w:rPr>
        <w:t>,</w:t>
      </w:r>
      <w:r w:rsidRPr="004A6DB0" w:rsidR="009552B4">
        <w:rPr>
          <w:rFonts w:ascii="Calibri" w:hAnsi="Calibri" w:cs="Calibri"/>
        </w:rPr>
        <w:t xml:space="preserve"> tłumaczeń wiadomości</w:t>
      </w:r>
      <w:r w:rsidRPr="004A6DB0" w:rsidR="00377170">
        <w:rPr>
          <w:rFonts w:ascii="Calibri" w:hAnsi="Calibri" w:cs="Calibri"/>
        </w:rPr>
        <w:t xml:space="preserve"> i funkcji wykrywania wypalenia zawodowego pracowników call center.</w:t>
      </w:r>
    </w:p>
    <w:p w:rsidRPr="004A6DB0" w:rsidR="00B53748" w:rsidP="00133A2A" w:rsidRDefault="00347450" w14:paraId="5380A6A3" w14:textId="5F1F4EEF">
      <w:pPr>
        <w:jc w:val="both"/>
        <w:rPr>
          <w:rFonts w:ascii="Calibri" w:hAnsi="Calibri" w:cs="Calibri"/>
        </w:rPr>
      </w:pPr>
      <w:r w:rsidRPr="004A6DB0">
        <w:rPr>
          <w:rFonts w:ascii="Calibri" w:hAnsi="Calibri" w:cs="Calibri"/>
        </w:rPr>
        <w:t>Wykorzystując zróżnicowane możliwości AI i integrując</w:t>
      </w:r>
      <w:r w:rsidRPr="004A6DB0" w:rsidR="00854310">
        <w:rPr>
          <w:rFonts w:ascii="Calibri" w:hAnsi="Calibri" w:cs="Calibri"/>
        </w:rPr>
        <w:t xml:space="preserve"> je z portfolio produktów i rozwiązań, </w:t>
      </w:r>
      <w:r w:rsidRPr="004A6DB0" w:rsidR="00B53748">
        <w:rPr>
          <w:rFonts w:ascii="Calibri" w:hAnsi="Calibri" w:cs="Calibri"/>
        </w:rPr>
        <w:t>Cisco</w:t>
      </w:r>
      <w:r w:rsidRPr="004A6DB0" w:rsidR="00854310">
        <w:rPr>
          <w:rFonts w:ascii="Calibri" w:hAnsi="Calibri" w:cs="Calibri"/>
        </w:rPr>
        <w:t xml:space="preserve"> </w:t>
      </w:r>
      <w:r w:rsidRPr="004A6DB0" w:rsidR="00B53748">
        <w:rPr>
          <w:rFonts w:ascii="Calibri" w:hAnsi="Calibri" w:cs="Calibri"/>
        </w:rPr>
        <w:t xml:space="preserve">pomaga klientom zabezpieczyć ich </w:t>
      </w:r>
      <w:r w:rsidRPr="004A6DB0" w:rsidR="008C73F4">
        <w:rPr>
          <w:rFonts w:ascii="Calibri" w:hAnsi="Calibri" w:cs="Calibri"/>
        </w:rPr>
        <w:t xml:space="preserve">stos AI i dane, zarządzać kosztami i dostarczać wiarygodne wyniki. </w:t>
      </w:r>
      <w:r w:rsidRPr="004A6DB0" w:rsidR="00CD53DA">
        <w:rPr>
          <w:rFonts w:ascii="Calibri" w:hAnsi="Calibri" w:cs="Calibri"/>
        </w:rPr>
        <w:t xml:space="preserve">Więcej informacji na temat podejścia Cisco do sztucznej inteligencji </w:t>
      </w:r>
      <w:r w:rsidRPr="004A6DB0" w:rsidR="00133A2A">
        <w:rPr>
          <w:rFonts w:ascii="Calibri" w:hAnsi="Calibri" w:cs="Calibri"/>
        </w:rPr>
        <w:t>jest dostępnych na stronie Cisco.com</w:t>
      </w:r>
      <w:r w:rsidRPr="004A6DB0" w:rsidR="009416D8">
        <w:rPr>
          <w:rFonts w:ascii="Calibri" w:hAnsi="Calibri" w:cs="Calibri"/>
        </w:rPr>
        <w:t>.</w:t>
      </w:r>
    </w:p>
    <w:p w:rsidR="001C34E2" w:rsidP="00133A2A" w:rsidRDefault="001C34E2" w14:paraId="7444F813" w14:textId="48DB9A03">
      <w:pPr>
        <w:jc w:val="both"/>
        <w:rPr>
          <w:rFonts w:ascii="Calibri" w:hAnsi="Calibri" w:cs="Calibri"/>
        </w:rPr>
      </w:pPr>
    </w:p>
    <w:p w:rsidR="004A6DB0" w:rsidP="004A6DB0" w:rsidRDefault="004A6DB0" w14:paraId="4E09068F" w14:textId="77777777">
      <w:pPr>
        <w:jc w:val="center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>.:|:.:|:.</w:t>
      </w:r>
    </w:p>
    <w:p w:rsidR="004A6DB0" w:rsidP="004A6DB0" w:rsidRDefault="004A6DB0" w14:paraId="4B4D7078" w14:textId="77777777">
      <w:pPr>
        <w:spacing w:line="252" w:lineRule="auto"/>
        <w:rPr>
          <w:rFonts w:ascii="Calibri" w:hAnsi="Calibri" w:eastAsia="Calibri" w:cs="Calibri"/>
          <w:b/>
          <w:bCs/>
          <w:sz w:val="16"/>
          <w:szCs w:val="16"/>
        </w:rPr>
      </w:pPr>
    </w:p>
    <w:p w:rsidR="004A6DB0" w:rsidP="004A6DB0" w:rsidRDefault="004A6DB0" w14:paraId="74E0813C" w14:textId="77777777">
      <w:pPr>
        <w:spacing w:line="252" w:lineRule="auto"/>
        <w:rPr>
          <w:rFonts w:ascii="Calibri" w:hAnsi="Calibri" w:eastAsia="Calibri" w:cs="Calibri"/>
          <w:b/>
          <w:bCs/>
          <w:sz w:val="16"/>
          <w:szCs w:val="16"/>
        </w:rPr>
      </w:pPr>
    </w:p>
    <w:p w:rsidR="004A6DB0" w:rsidP="004A6DB0" w:rsidRDefault="004A6DB0" w14:paraId="63CACC3D" w14:textId="77777777">
      <w:pPr>
        <w:spacing w:line="252" w:lineRule="auto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b/>
          <w:bCs/>
          <w:sz w:val="16"/>
          <w:szCs w:val="16"/>
        </w:rPr>
        <w:t>O Cisco:</w:t>
      </w:r>
      <w:r>
        <w:rPr>
          <w:rFonts w:ascii="Calibri" w:hAnsi="Calibri" w:eastAsia="Calibri" w:cs="Calibri"/>
          <w:sz w:val="16"/>
          <w:szCs w:val="16"/>
        </w:rPr>
        <w:t xml:space="preserve"> </w:t>
      </w:r>
    </w:p>
    <w:p w:rsidR="004A6DB0" w:rsidP="004A6DB0" w:rsidRDefault="004A6DB0" w14:paraId="760A1A4C" w14:textId="77777777">
      <w:pPr>
        <w:spacing w:line="252" w:lineRule="auto"/>
        <w:rPr>
          <w:rFonts w:ascii="Calibri" w:hAnsi="Calibri" w:eastAsia="Calibri" w:cs="Calibri"/>
          <w:sz w:val="16"/>
          <w:szCs w:val="16"/>
        </w:rPr>
      </w:pPr>
    </w:p>
    <w:p w:rsidR="004A6DB0" w:rsidP="004A6DB0" w:rsidRDefault="004A6DB0" w14:paraId="7C9FC327" w14:textId="77777777">
      <w:pPr>
        <w:spacing w:line="252" w:lineRule="auto"/>
        <w:rPr>
          <w:rFonts w:ascii="Calibri" w:hAnsi="Calibri" w:eastAsia="Calibri" w:cs="Calibri"/>
          <w:sz w:val="16"/>
          <w:szCs w:val="16"/>
        </w:rPr>
      </w:pPr>
      <w:r>
        <w:rPr>
          <w:rFonts w:ascii="Calibri" w:hAnsi="Calibri" w:eastAsia="Calibri" w:cs="Calibri"/>
          <w:sz w:val="16"/>
          <w:szCs w:val="16"/>
        </w:rPr>
        <w:t xml:space="preserve">Cisco (NASDAQ: CSCO) jest światowym liderem technologicznym, który bezpiecznie łączy wszystko ze światem. Naszym celem jest zapewnienie inkluzywnej przyszłości dla każdego i pomaganie naszym klientom w tworzeniu nowych aplikacji, umożliwianiu pracy hybrydowej, transformacji i zabezpieczaniu ich infrastruktury oraz osiąganiu celów zrównoważonego rozwoju. Dowiedz się więcej na </w:t>
      </w:r>
      <w:hyperlink w:history="1" r:id="rId13">
        <w:r>
          <w:rPr>
            <w:rStyle w:val="Hipercze"/>
            <w:rFonts w:ascii="Calibri" w:hAnsi="Calibri" w:eastAsia="Calibri" w:cs="Calibri"/>
            <w:sz w:val="16"/>
            <w:szCs w:val="16"/>
          </w:rPr>
          <w:t>polskim</w:t>
        </w:r>
      </w:hyperlink>
      <w:r>
        <w:rPr>
          <w:rFonts w:ascii="Calibri" w:hAnsi="Calibri" w:eastAsia="Calibri" w:cs="Calibri"/>
          <w:sz w:val="16"/>
          <w:szCs w:val="16"/>
        </w:rPr>
        <w:t xml:space="preserve"> lub </w:t>
      </w:r>
      <w:hyperlink w:history="1" r:id="rId14">
        <w:r>
          <w:rPr>
            <w:rStyle w:val="Hipercze"/>
            <w:rFonts w:ascii="Calibri" w:hAnsi="Calibri" w:eastAsia="Calibri" w:cs="Calibri"/>
            <w:sz w:val="16"/>
            <w:szCs w:val="16"/>
          </w:rPr>
          <w:t>globalnym</w:t>
        </w:r>
      </w:hyperlink>
      <w:r>
        <w:rPr>
          <w:rFonts w:ascii="Calibri" w:hAnsi="Calibri" w:eastAsia="Calibri" w:cs="Calibri"/>
          <w:sz w:val="16"/>
          <w:szCs w:val="16"/>
        </w:rPr>
        <w:t xml:space="preserve"> biurze prasowym. </w:t>
      </w:r>
    </w:p>
    <w:p w:rsidR="004A6DB0" w:rsidP="004A6DB0" w:rsidRDefault="004A6DB0" w14:paraId="180E9E97" w14:textId="77777777">
      <w:pPr>
        <w:spacing w:line="252" w:lineRule="auto"/>
        <w:rPr>
          <w:rFonts w:ascii="Calibri" w:hAnsi="Calibri" w:eastAsia="Calibri" w:cs="Calibri"/>
          <w:sz w:val="16"/>
          <w:szCs w:val="16"/>
        </w:rPr>
      </w:pPr>
    </w:p>
    <w:p w:rsidR="004A6DB0" w:rsidP="649D5D5A" w:rsidRDefault="004A6DB0" w14:paraId="66D091CD" w14:textId="14588EB9">
      <w:pPr>
        <w:spacing w:line="252" w:lineRule="auto"/>
        <w:rPr>
          <w:rFonts w:ascii="Calibri" w:hAnsi="Calibri" w:eastAsia="Calibri" w:cs="Calibri"/>
          <w:sz w:val="16"/>
          <w:szCs w:val="16"/>
        </w:rPr>
      </w:pPr>
      <w:r w:rsidRPr="649D5D5A" w:rsidR="004A6DB0">
        <w:rPr>
          <w:rFonts w:ascii="Calibri" w:hAnsi="Calibri" w:eastAsia="Calibri" w:cs="Calibri"/>
          <w:sz w:val="16"/>
          <w:szCs w:val="16"/>
        </w:rPr>
        <w:t xml:space="preserve">Cisco i logo Cisco są znakami towarowymi lub zastrzeżonymi znakami towarowymi firmy Cisco i/lub jej podmiotów stowarzyszonych w Stanach Zjednoczonych i innych krajach. Listę znaków towarowych Cisco można znaleźć na stronie </w:t>
      </w:r>
      <w:hyperlink r:id="Rbaf71084b47b4c3b">
        <w:r w:rsidRPr="649D5D5A" w:rsidR="004A6DB0">
          <w:rPr>
            <w:rStyle w:val="Hipercze"/>
            <w:rFonts w:ascii="Calibri" w:hAnsi="Calibri" w:eastAsia="Calibri" w:cs="Calibri"/>
            <w:sz w:val="16"/>
            <w:szCs w:val="16"/>
          </w:rPr>
          <w:t>www.cisco.com/go/trademarks</w:t>
        </w:r>
      </w:hyperlink>
      <w:r w:rsidRPr="649D5D5A" w:rsidR="004A6DB0">
        <w:rPr>
          <w:rFonts w:ascii="Calibri" w:hAnsi="Calibri" w:eastAsia="Calibri" w:cs="Calibri"/>
          <w:sz w:val="16"/>
          <w:szCs w:val="16"/>
        </w:rPr>
        <w:t>. Wymienione znaki towarowe innych firm są własnością ich odpowiednich właścicieli. Użycie słowa partner nie oznacza relacji partnerskiej między Cisco a jakąkolwiek inną firmą.</w:t>
      </w:r>
    </w:p>
    <w:p w:rsidRPr="004A6DB0" w:rsidR="004A6DB0" w:rsidP="00133A2A" w:rsidRDefault="004A6DB0" w14:paraId="7E61D75A" w14:textId="77777777">
      <w:pPr>
        <w:jc w:val="both"/>
        <w:rPr>
          <w:rFonts w:ascii="Calibri" w:hAnsi="Calibri" w:cs="Calibri"/>
        </w:rPr>
      </w:pPr>
    </w:p>
    <w:sectPr w:rsidRPr="004A6DB0" w:rsidR="004A6D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  <w:sig w:usb0="A00002FF" w:usb1="100078FB" w:usb2="0000000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27805"/>
    <w:multiLevelType w:val="hybridMultilevel"/>
    <w:tmpl w:val="5992D11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835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0"/>
    <w:rsid w:val="000106AC"/>
    <w:rsid w:val="0006289B"/>
    <w:rsid w:val="0008281C"/>
    <w:rsid w:val="00133A2A"/>
    <w:rsid w:val="00170B6B"/>
    <w:rsid w:val="00174C3F"/>
    <w:rsid w:val="001768A0"/>
    <w:rsid w:val="00187FA8"/>
    <w:rsid w:val="001C34E2"/>
    <w:rsid w:val="001D28B0"/>
    <w:rsid w:val="001E00D4"/>
    <w:rsid w:val="00213D9C"/>
    <w:rsid w:val="002155DD"/>
    <w:rsid w:val="002321FB"/>
    <w:rsid w:val="00250D32"/>
    <w:rsid w:val="00272CF2"/>
    <w:rsid w:val="00277047"/>
    <w:rsid w:val="002E4D6B"/>
    <w:rsid w:val="00303A3A"/>
    <w:rsid w:val="00312046"/>
    <w:rsid w:val="00347450"/>
    <w:rsid w:val="00362C11"/>
    <w:rsid w:val="00363F1D"/>
    <w:rsid w:val="00377170"/>
    <w:rsid w:val="00380345"/>
    <w:rsid w:val="003B7B21"/>
    <w:rsid w:val="003D61CB"/>
    <w:rsid w:val="003E5A95"/>
    <w:rsid w:val="003F1AD6"/>
    <w:rsid w:val="003F42EF"/>
    <w:rsid w:val="00406E13"/>
    <w:rsid w:val="0041225D"/>
    <w:rsid w:val="00447462"/>
    <w:rsid w:val="004A6DB0"/>
    <w:rsid w:val="004B5BE1"/>
    <w:rsid w:val="004E1042"/>
    <w:rsid w:val="004E7BB2"/>
    <w:rsid w:val="005132E9"/>
    <w:rsid w:val="00522819"/>
    <w:rsid w:val="005B3124"/>
    <w:rsid w:val="00622342"/>
    <w:rsid w:val="0062636E"/>
    <w:rsid w:val="006827BC"/>
    <w:rsid w:val="006943CD"/>
    <w:rsid w:val="00694EF4"/>
    <w:rsid w:val="006A1E3F"/>
    <w:rsid w:val="006B4243"/>
    <w:rsid w:val="006C4F99"/>
    <w:rsid w:val="006F5E4E"/>
    <w:rsid w:val="007466B9"/>
    <w:rsid w:val="0075131F"/>
    <w:rsid w:val="00754A34"/>
    <w:rsid w:val="007607A4"/>
    <w:rsid w:val="007945CD"/>
    <w:rsid w:val="007B414E"/>
    <w:rsid w:val="007C4D25"/>
    <w:rsid w:val="007E29BB"/>
    <w:rsid w:val="007F7E46"/>
    <w:rsid w:val="00806964"/>
    <w:rsid w:val="00827E34"/>
    <w:rsid w:val="00841320"/>
    <w:rsid w:val="00854310"/>
    <w:rsid w:val="0087764E"/>
    <w:rsid w:val="008864C2"/>
    <w:rsid w:val="008953AF"/>
    <w:rsid w:val="00895D32"/>
    <w:rsid w:val="008A0354"/>
    <w:rsid w:val="008A706B"/>
    <w:rsid w:val="008B2A1C"/>
    <w:rsid w:val="008C73F4"/>
    <w:rsid w:val="008D0A17"/>
    <w:rsid w:val="008D38DF"/>
    <w:rsid w:val="008D6A17"/>
    <w:rsid w:val="008F22F0"/>
    <w:rsid w:val="00905963"/>
    <w:rsid w:val="00913471"/>
    <w:rsid w:val="00927ADC"/>
    <w:rsid w:val="009416D8"/>
    <w:rsid w:val="00945D86"/>
    <w:rsid w:val="009552B4"/>
    <w:rsid w:val="009626D2"/>
    <w:rsid w:val="00971B18"/>
    <w:rsid w:val="00975FC7"/>
    <w:rsid w:val="00976BA3"/>
    <w:rsid w:val="009A0607"/>
    <w:rsid w:val="009D2FC1"/>
    <w:rsid w:val="00A3463D"/>
    <w:rsid w:val="00A42537"/>
    <w:rsid w:val="00A52414"/>
    <w:rsid w:val="00A70786"/>
    <w:rsid w:val="00A771D6"/>
    <w:rsid w:val="00A83765"/>
    <w:rsid w:val="00A950FB"/>
    <w:rsid w:val="00AA0338"/>
    <w:rsid w:val="00AA2239"/>
    <w:rsid w:val="00AC5BB1"/>
    <w:rsid w:val="00B46F99"/>
    <w:rsid w:val="00B504A6"/>
    <w:rsid w:val="00B53748"/>
    <w:rsid w:val="00BC5564"/>
    <w:rsid w:val="00BD7386"/>
    <w:rsid w:val="00BD77A5"/>
    <w:rsid w:val="00BE68FF"/>
    <w:rsid w:val="00C103A1"/>
    <w:rsid w:val="00C16FE3"/>
    <w:rsid w:val="00C17933"/>
    <w:rsid w:val="00C31E2A"/>
    <w:rsid w:val="00C61191"/>
    <w:rsid w:val="00C63BCA"/>
    <w:rsid w:val="00C7514E"/>
    <w:rsid w:val="00C83FCB"/>
    <w:rsid w:val="00C878EC"/>
    <w:rsid w:val="00C90109"/>
    <w:rsid w:val="00C9176D"/>
    <w:rsid w:val="00CD53DA"/>
    <w:rsid w:val="00D026A7"/>
    <w:rsid w:val="00D0617E"/>
    <w:rsid w:val="00D1338E"/>
    <w:rsid w:val="00D15A53"/>
    <w:rsid w:val="00D278B1"/>
    <w:rsid w:val="00D425BA"/>
    <w:rsid w:val="00D44897"/>
    <w:rsid w:val="00D77C99"/>
    <w:rsid w:val="00DB65CB"/>
    <w:rsid w:val="00DC69E6"/>
    <w:rsid w:val="00E074A1"/>
    <w:rsid w:val="00E137B6"/>
    <w:rsid w:val="00E2640C"/>
    <w:rsid w:val="00E367C0"/>
    <w:rsid w:val="00E773CF"/>
    <w:rsid w:val="00EA3433"/>
    <w:rsid w:val="00EB19AF"/>
    <w:rsid w:val="00EE2F86"/>
    <w:rsid w:val="00F01DDC"/>
    <w:rsid w:val="00F105AF"/>
    <w:rsid w:val="00F258D1"/>
    <w:rsid w:val="00F53B0D"/>
    <w:rsid w:val="00F63ECE"/>
    <w:rsid w:val="00FB0063"/>
    <w:rsid w:val="00FC38E7"/>
    <w:rsid w:val="00FE0CA2"/>
    <w:rsid w:val="649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000B"/>
  <w15:chartTrackingRefBased/>
  <w15:docId w15:val="{D24899D1-4792-4F47-AC10-194A77E0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32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32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84132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84132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84132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841320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841320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841320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841320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841320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8413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32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84132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841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320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8413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3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3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32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8413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32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9010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1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22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ewsroom.cisco.com/c/r/newsroom/en/us/a/y2024/m02/cisco-pioneering-identity-intelligence-defends-against-most-persistent-cyber-threat.html" TargetMode="External" Id="rId8" /><Relationship Type="http://schemas.openxmlformats.org/officeDocument/2006/relationships/hyperlink" Target="https://news-blogs.cisco.com/emea/pl/" TargetMode="External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hyperlink" Target="https://newsroom.cisco.com/c/r/newsroom/en/us/a/y2024/m02/cisco-nvidia-ai-collaboration.html" TargetMode="External" Id="rId7" /><Relationship Type="http://schemas.openxmlformats.org/officeDocument/2006/relationships/hyperlink" Target="https://blog.webex.com/innovation/cisco-ai-assistant-for-webex-available-today/" TargetMode="Externa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cisco.com/c/m/en_us/solutions/ai/readiness-index.html" TargetMode="External" Id="rId6" /><Relationship Type="http://schemas.openxmlformats.org/officeDocument/2006/relationships/hyperlink" Target="https://newsroom.cisco.com/c/r/newsroom/en/us/a/y2024/m02/cisco-adds-new-security-and-ai-capabilities-in-a-crucial-step-toward-cisco-networking-cloud-vision.html" TargetMode="External" Id="rId11" /><Relationship Type="http://schemas.openxmlformats.org/officeDocument/2006/relationships/hyperlink" Target="https://www.mckinsey.com/capabilities/mckinsey-digital/our-insights/the-economic-potential-of-generative-ai-the-next-productivity-frontier" TargetMode="External" Id="rId5" /><Relationship Type="http://schemas.openxmlformats.org/officeDocument/2006/relationships/hyperlink" Target="https://newsroom.cisco.com/c/r/newsroom/en/us/a/y2024/m02/cisco-launches-motific-enabling-organizations-to-navigate-the-complex-world-of-generative-ai-deployment.html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newsroom.cisco.com/c/r/newsroom/en/us/a/y2024/m02/cisco-unveils-new-innovations-on-the-cisco-observability-platform.html" TargetMode="External" Id="rId9" /><Relationship Type="http://schemas.openxmlformats.org/officeDocument/2006/relationships/hyperlink" Target="https://newsroom.cisco.com/c/r/newsroom/en/us/index.html" TargetMode="External" Id="rId14" /><Relationship Type="http://schemas.openxmlformats.org/officeDocument/2006/relationships/hyperlink" Target="file:///C:\Users\AdamMaj\AppData\Local\Microsoft\Windows\INetCache\Content.Outlook\TK4DW2DH\www.cisco.com\go\trademarks" TargetMode="External" Id="Rbaf71084b47b4c3b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Ludwik Krakowiak</dc:creator>
  <keywords/>
  <dc:description/>
  <lastModifiedBy>Stefan Kaczmarek</lastModifiedBy>
  <revision>3</revision>
  <dcterms:created xsi:type="dcterms:W3CDTF">2024-02-06T12:56:00.0000000Z</dcterms:created>
  <dcterms:modified xsi:type="dcterms:W3CDTF">2024-02-06T18:56:05.0388967Z</dcterms:modified>
</coreProperties>
</file>